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526" w:rsidRPr="006E04CD" w:rsidRDefault="00CC4D56" w:rsidP="00D9546C">
      <w:pPr>
        <w:rPr>
          <w:rFonts w:cs="Times New Roman"/>
          <w:i/>
          <w:noProof/>
          <w:sz w:val="18"/>
        </w:rPr>
      </w:pPr>
      <w:r w:rsidRPr="006E04CD">
        <w:rPr>
          <w:rFonts w:cs="Times New Roman"/>
          <w:i/>
          <w:noProof/>
          <w:sz w:val="18"/>
        </w:rPr>
        <w:t>Les deux textes que nous essaierons de traduire ensemble sont extraits de l’</w:t>
      </w:r>
      <w:r w:rsidRPr="006E04CD">
        <w:rPr>
          <w:rFonts w:cs="Times New Roman"/>
          <w:noProof/>
          <w:sz w:val="18"/>
        </w:rPr>
        <w:t>Al</w:t>
      </w:r>
      <w:r w:rsidR="00742767" w:rsidRPr="006E04CD">
        <w:rPr>
          <w:rFonts w:cs="Times New Roman"/>
          <w:noProof/>
          <w:sz w:val="18"/>
        </w:rPr>
        <w:t>corani</w:t>
      </w:r>
      <w:r w:rsidR="00742767" w:rsidRPr="006E04CD">
        <w:rPr>
          <w:rFonts w:cs="Times New Roman"/>
          <w:i/>
          <w:noProof/>
          <w:sz w:val="18"/>
        </w:rPr>
        <w:t xml:space="preserve"> </w:t>
      </w:r>
      <w:r w:rsidR="00742767" w:rsidRPr="006E04CD">
        <w:rPr>
          <w:rFonts w:cs="Times New Roman"/>
          <w:noProof/>
          <w:sz w:val="18"/>
        </w:rPr>
        <w:t>et Evangelistarum concordiæ liber</w:t>
      </w:r>
      <w:r w:rsidRPr="006E04CD">
        <w:rPr>
          <w:rFonts w:cs="Times New Roman"/>
          <w:i/>
          <w:noProof/>
          <w:sz w:val="18"/>
        </w:rPr>
        <w:t xml:space="preserve"> de l’humaniste français Guillaume Postel (Paris, Pierre Gromors, 1543). Cet opuscule d</w:t>
      </w:r>
      <w:r w:rsidR="00DB0526" w:rsidRPr="006E04CD">
        <w:rPr>
          <w:rFonts w:cs="Times New Roman"/>
          <w:i/>
          <w:noProof/>
          <w:sz w:val="18"/>
        </w:rPr>
        <w:t>e cent vingt pages environ prend pour cible</w:t>
      </w:r>
      <w:r w:rsidRPr="006E04CD">
        <w:rPr>
          <w:rFonts w:cs="Times New Roman"/>
          <w:i/>
          <w:noProof/>
          <w:sz w:val="18"/>
        </w:rPr>
        <w:t xml:space="preserve"> le protestantisme, </w:t>
      </w:r>
      <w:r w:rsidR="00DB0526" w:rsidRPr="006E04CD">
        <w:rPr>
          <w:rFonts w:cs="Times New Roman"/>
          <w:i/>
          <w:noProof/>
          <w:sz w:val="18"/>
        </w:rPr>
        <w:t>en soulignant se</w:t>
      </w:r>
      <w:r w:rsidRPr="006E04CD">
        <w:rPr>
          <w:rFonts w:cs="Times New Roman"/>
          <w:i/>
          <w:noProof/>
          <w:sz w:val="18"/>
        </w:rPr>
        <w:t>s points communs avec l’</w:t>
      </w:r>
      <w:r w:rsidR="00DB0526" w:rsidRPr="006E04CD">
        <w:rPr>
          <w:rFonts w:cs="Times New Roman"/>
          <w:i/>
          <w:noProof/>
          <w:sz w:val="18"/>
        </w:rPr>
        <w:t>islam.</w:t>
      </w:r>
    </w:p>
    <w:p w:rsidR="00CC4D56" w:rsidRPr="006E04CD" w:rsidRDefault="00CC4D56" w:rsidP="001D1C23">
      <w:pPr>
        <w:rPr>
          <w:rFonts w:cs="Times New Roman"/>
          <w:i/>
          <w:noProof/>
          <w:sz w:val="18"/>
        </w:rPr>
      </w:pPr>
      <w:r w:rsidRPr="006E04CD">
        <w:rPr>
          <w:rFonts w:cs="Times New Roman"/>
          <w:i/>
          <w:noProof/>
          <w:sz w:val="18"/>
        </w:rPr>
        <w:t>À l’</w:t>
      </w:r>
      <w:r w:rsidR="001D1C23" w:rsidRPr="006E04CD">
        <w:rPr>
          <w:rFonts w:cs="Times New Roman"/>
          <w:i/>
          <w:noProof/>
          <w:sz w:val="18"/>
        </w:rPr>
        <w:t>origine, ce</w:t>
      </w:r>
      <w:r w:rsidR="00DB0526" w:rsidRPr="006E04CD">
        <w:rPr>
          <w:rFonts w:cs="Times New Roman"/>
          <w:i/>
          <w:noProof/>
          <w:sz w:val="18"/>
        </w:rPr>
        <w:t xml:space="preserve"> </w:t>
      </w:r>
      <w:r w:rsidR="00DB0526" w:rsidRPr="006E04CD">
        <w:rPr>
          <w:rFonts w:cs="Times New Roman"/>
          <w:noProof/>
          <w:sz w:val="18"/>
        </w:rPr>
        <w:t>Livre de la concorde entre le Coran et les Évangélistes</w:t>
      </w:r>
      <w:r w:rsidRPr="006E04CD">
        <w:rPr>
          <w:rFonts w:cs="Times New Roman"/>
          <w:i/>
          <w:noProof/>
          <w:sz w:val="18"/>
        </w:rPr>
        <w:t xml:space="preserve"> </w:t>
      </w:r>
      <w:r w:rsidR="001D1C23" w:rsidRPr="006E04CD">
        <w:rPr>
          <w:rFonts w:cs="Times New Roman"/>
          <w:i/>
          <w:noProof/>
          <w:sz w:val="18"/>
        </w:rPr>
        <w:t>se trouvait</w:t>
      </w:r>
      <w:r w:rsidRPr="006E04CD">
        <w:rPr>
          <w:rFonts w:cs="Times New Roman"/>
          <w:i/>
          <w:noProof/>
          <w:sz w:val="18"/>
        </w:rPr>
        <w:t xml:space="preserve"> à la fin du </w:t>
      </w:r>
      <w:r w:rsidRPr="006E04CD">
        <w:rPr>
          <w:rFonts w:cs="Times New Roman"/>
          <w:noProof/>
          <w:sz w:val="18"/>
        </w:rPr>
        <w:t>De orbis terræ concordia</w:t>
      </w:r>
      <w:r w:rsidRPr="006E04CD">
        <w:rPr>
          <w:rFonts w:cs="Times New Roman"/>
          <w:i/>
          <w:noProof/>
          <w:sz w:val="18"/>
        </w:rPr>
        <w:t xml:space="preserve">. Mais </w:t>
      </w:r>
      <w:r w:rsidR="001D1C23" w:rsidRPr="006E04CD">
        <w:rPr>
          <w:rFonts w:cs="Times New Roman"/>
          <w:i/>
          <w:noProof/>
          <w:sz w:val="18"/>
        </w:rPr>
        <w:t>il fallut le publier séparément</w:t>
      </w:r>
      <w:r w:rsidR="00D770EC" w:rsidRPr="006E04CD">
        <w:rPr>
          <w:rFonts w:cs="Times New Roman"/>
          <w:i/>
          <w:noProof/>
          <w:sz w:val="18"/>
        </w:rPr>
        <w:t xml:space="preserve"> c</w:t>
      </w:r>
      <w:r w:rsidR="001D1C23" w:rsidRPr="006E04CD">
        <w:rPr>
          <w:rFonts w:cs="Times New Roman"/>
          <w:i/>
          <w:noProof/>
          <w:sz w:val="18"/>
        </w:rPr>
        <w:t xml:space="preserve">ar </w:t>
      </w:r>
      <w:r w:rsidRPr="006E04CD">
        <w:rPr>
          <w:rFonts w:cs="Times New Roman"/>
          <w:i/>
          <w:noProof/>
          <w:sz w:val="18"/>
        </w:rPr>
        <w:t>Postel eut bien du mal à</w:t>
      </w:r>
      <w:r w:rsidR="00DB0526" w:rsidRPr="006E04CD">
        <w:rPr>
          <w:rFonts w:cs="Times New Roman"/>
          <w:i/>
          <w:noProof/>
          <w:sz w:val="18"/>
        </w:rPr>
        <w:t xml:space="preserve"> </w:t>
      </w:r>
      <w:r w:rsidRPr="006E04CD">
        <w:rPr>
          <w:rFonts w:cs="Times New Roman"/>
          <w:i/>
          <w:noProof/>
          <w:sz w:val="18"/>
        </w:rPr>
        <w:t>faire paraître</w:t>
      </w:r>
      <w:r w:rsidR="00DB0526" w:rsidRPr="006E04CD">
        <w:rPr>
          <w:rFonts w:cs="Times New Roman"/>
          <w:i/>
          <w:noProof/>
          <w:sz w:val="18"/>
        </w:rPr>
        <w:t xml:space="preserve"> sa </w:t>
      </w:r>
      <w:r w:rsidR="00DB0526" w:rsidRPr="006E04CD">
        <w:rPr>
          <w:rFonts w:cs="Times New Roman"/>
          <w:noProof/>
          <w:sz w:val="18"/>
        </w:rPr>
        <w:t>Concorde universelle</w:t>
      </w:r>
      <w:r w:rsidRPr="006E04CD">
        <w:rPr>
          <w:rFonts w:cs="Times New Roman"/>
          <w:i/>
          <w:noProof/>
          <w:sz w:val="18"/>
        </w:rPr>
        <w:t>…</w:t>
      </w:r>
    </w:p>
    <w:p w:rsidR="00062547" w:rsidRPr="006E04CD" w:rsidRDefault="00062547" w:rsidP="00062547">
      <w:pPr>
        <w:jc w:val="left"/>
        <w:rPr>
          <w:rFonts w:cs="Times New Roman"/>
          <w:i/>
          <w:noProof/>
        </w:rPr>
      </w:pPr>
      <w:r w:rsidRPr="006E04CD">
        <w:rPr>
          <w:rFonts w:cs="Times New Roman"/>
          <w:i/>
          <w:noProof/>
          <w:sz w:val="18"/>
        </w:rPr>
        <w:t xml:space="preserve">Le texte original est ici : </w:t>
      </w:r>
      <w:hyperlink r:id="rId7" w:anchor="v=onepage&amp;q=conueniet&amp;f=false" w:history="1">
        <w:r w:rsidRPr="006E04CD">
          <w:rPr>
            <w:rStyle w:val="Lienhypertexte"/>
            <w:rFonts w:cs="Times New Roman"/>
            <w:i/>
            <w:noProof/>
            <w:sz w:val="18"/>
          </w:rPr>
          <w:t>https://books.google.fr/books?id=G_tiAAAAcAAJ&amp;printsec=frontcover&amp;dq=alcorani+postel&amp;hl=fr&amp;sa=X&amp;ved=2ahUKEwim2_aH-sXuAhUNExoKHTVFDqMQ6AEwBHoECAEQAg#v=onepage&amp;q=conueniet&amp;f=false</w:t>
        </w:r>
      </w:hyperlink>
      <w:r w:rsidRPr="006E04CD">
        <w:rPr>
          <w:rFonts w:cs="Times New Roman"/>
          <w:i/>
          <w:noProof/>
        </w:rPr>
        <w:t xml:space="preserve"> </w:t>
      </w:r>
    </w:p>
    <w:p w:rsidR="00CC4D56" w:rsidRPr="006E04CD" w:rsidRDefault="00CC4D56" w:rsidP="00D9546C">
      <w:pPr>
        <w:rPr>
          <w:rFonts w:cs="Times New Roman"/>
          <w:b/>
          <w:i/>
          <w:noProof/>
        </w:rPr>
      </w:pPr>
    </w:p>
    <w:p w:rsidR="00742767" w:rsidRPr="006E04CD" w:rsidRDefault="00CC4D56" w:rsidP="00D9546C">
      <w:pPr>
        <w:rPr>
          <w:rFonts w:cs="Times New Roman"/>
          <w:b/>
          <w:noProof/>
        </w:rPr>
      </w:pPr>
      <w:r w:rsidRPr="006E04CD">
        <w:rPr>
          <w:rFonts w:cs="Times New Roman"/>
          <w:b/>
          <w:noProof/>
        </w:rPr>
        <w:t>Texte 1</w:t>
      </w:r>
      <w:r w:rsidR="00BC1F9C" w:rsidRPr="006E04CD">
        <w:rPr>
          <w:rFonts w:cs="Times New Roman"/>
          <w:b/>
          <w:noProof/>
        </w:rPr>
        <w:t xml:space="preserve">, p. 8-10 : les théologiens de </w:t>
      </w:r>
      <w:r w:rsidR="00742767" w:rsidRPr="006E04CD">
        <w:rPr>
          <w:rFonts w:cs="Times New Roman"/>
          <w:b/>
          <w:noProof/>
        </w:rPr>
        <w:t>la Sorbonne empêche</w:t>
      </w:r>
      <w:r w:rsidR="00BC1F9C" w:rsidRPr="006E04CD">
        <w:rPr>
          <w:rFonts w:cs="Times New Roman"/>
          <w:b/>
          <w:noProof/>
        </w:rPr>
        <w:t>nt</w:t>
      </w:r>
      <w:r w:rsidR="00742767" w:rsidRPr="006E04CD">
        <w:rPr>
          <w:rFonts w:cs="Times New Roman"/>
          <w:b/>
          <w:noProof/>
        </w:rPr>
        <w:t xml:space="preserve"> </w:t>
      </w:r>
      <w:r w:rsidR="00020B4E" w:rsidRPr="006E04CD">
        <w:rPr>
          <w:rFonts w:cs="Times New Roman"/>
          <w:b/>
          <w:noProof/>
        </w:rPr>
        <w:t xml:space="preserve">Postel </w:t>
      </w:r>
      <w:r w:rsidR="00742767" w:rsidRPr="006E04CD">
        <w:rPr>
          <w:rFonts w:cs="Times New Roman"/>
          <w:b/>
          <w:noProof/>
        </w:rPr>
        <w:t xml:space="preserve">de publier le </w:t>
      </w:r>
      <w:r w:rsidR="00742767" w:rsidRPr="006E04CD">
        <w:rPr>
          <w:rFonts w:cs="Times New Roman"/>
          <w:b/>
          <w:i/>
          <w:noProof/>
        </w:rPr>
        <w:t>De orbis terræ concordia</w:t>
      </w:r>
      <w:r w:rsidR="00742767" w:rsidRPr="006E04CD">
        <w:rPr>
          <w:rFonts w:cs="Times New Roman"/>
          <w:b/>
          <w:noProof/>
        </w:rPr>
        <w:t>.</w:t>
      </w:r>
    </w:p>
    <w:p w:rsidR="00742767" w:rsidRPr="006E04CD" w:rsidRDefault="00742767" w:rsidP="00D9546C">
      <w:pPr>
        <w:rPr>
          <w:rFonts w:cs="Times New Roman"/>
          <w:b/>
          <w:noProof/>
        </w:rPr>
      </w:pPr>
    </w:p>
    <w:p w:rsidR="00D9546C" w:rsidRPr="006E04CD" w:rsidRDefault="00D9546C" w:rsidP="00D9546C">
      <w:pPr>
        <w:rPr>
          <w:rFonts w:cs="Times New Roman"/>
          <w:noProof/>
        </w:rPr>
      </w:pPr>
      <w:r w:rsidRPr="006E04CD">
        <w:rPr>
          <w:rFonts w:cs="Times New Roman"/>
          <w:b/>
          <w:noProof/>
        </w:rPr>
        <w:t xml:space="preserve"> </w:t>
      </w:r>
      <w:r w:rsidR="00020B4E" w:rsidRPr="006E04CD">
        <w:rPr>
          <w:rFonts w:cs="Times New Roman"/>
          <w:noProof/>
        </w:rPr>
        <w:t>P</w:t>
      </w:r>
      <w:r w:rsidRPr="006E04CD">
        <w:rPr>
          <w:rFonts w:cs="Times New Roman"/>
          <w:noProof/>
        </w:rPr>
        <w:t>aucis antea annis Theologorum facultas, quod à typographia indies perniciosorum dogmatum libri in reipublicæ eversionem &amp; factionem tendentes prodirent, curavit ut Rex legem ferret ejuscemodi : Ut nulli typographo usquam liceret aut excudere aut excusa ubivis distrahere libros nuper editos aut locupletatos, nisi prius ab ea facultate visitarentur &amp; permitterentur, hac ratione quanvis multi typographi exempla mea magno redimere alioqui ob argumenti novitatem, quum ob rerum Muhamedicarum historiam huic seculo plausibilem voluissent, non licuit nisi ipse caverem &amp; sumptu &amp; periculo, meos hic libros publicare. Postquam enim sex menses eo nomine habuit Mallarius</w:t>
      </w:r>
      <w:r w:rsidR="00742767" w:rsidRPr="006E04CD">
        <w:rPr>
          <w:rStyle w:val="Appelnotedebasdep"/>
          <w:noProof/>
        </w:rPr>
        <w:footnoteReference w:id="1"/>
      </w:r>
      <w:r w:rsidRPr="006E04CD">
        <w:rPr>
          <w:rFonts w:cs="Times New Roman"/>
          <w:noProof/>
        </w:rPr>
        <w:t xml:space="preserve"> homo &amp; singulari doctrina &amp; ad omnia nomine amici recipienda paratissimus, ejus vero opera factum est ut primus jam excusus liber excuteretur ab ipso, Ioachimo perionio</w:t>
      </w:r>
      <w:r w:rsidR="00742767" w:rsidRPr="006E04CD">
        <w:rPr>
          <w:rStyle w:val="Appelnotedebasdep"/>
          <w:noProof/>
        </w:rPr>
        <w:footnoteReference w:id="2"/>
      </w:r>
      <w:r w:rsidRPr="006E04CD">
        <w:rPr>
          <w:rFonts w:cs="Times New Roman"/>
          <w:noProof/>
        </w:rPr>
        <w:t xml:space="preserve"> &amp; aliis quorum sententia mutavi in eoque censuerunt, demum &amp; illum &amp; cæteros tres circuntulit, ut constitueret cœtus, quorum opera post tantum temporis excuterentur, quique ad congregationem referret. Jam erat constitutum, quum unus contra omnium sententiam ab ea deliberatione omnes ut moris est removit, id objiciendo, quod sophistas theologos vocarem. ea una ratio proscripsit Postellum innocentem de eo ordine bene meritum. ita in me vi legis regiæ tyrannis exercetur, idque operis rejicitur non improbatum aut excussum, sed veluti ad facultatem non pertinens, ad quod suscipiendum credidissem pios totius mundi non dicam theologos sed christianos, me &amp; quemvis alium hortari debere &amp; totis conatibus juvare. Sexcentæ nugæ fabulæque ex quibus orbis labes procedit expenduntur permittuntur excutiunturque. fovetur barbaries, Alcoranum per eos prostat, &amp; non licet per theologos refutationem ejus excudere. Hæc est æquitas ejus ordinis, regis abuti authoritate, nolle excutere quod submittitur.</w:t>
      </w:r>
    </w:p>
    <w:p w:rsidR="00742767" w:rsidRPr="006E04CD" w:rsidRDefault="00742767" w:rsidP="00742767">
      <w:pPr>
        <w:rPr>
          <w:b/>
          <w:noProof/>
        </w:rPr>
      </w:pPr>
      <w:r w:rsidRPr="006E04CD">
        <w:rPr>
          <w:b/>
          <w:noProof/>
        </w:rPr>
        <w:lastRenderedPageBreak/>
        <w:t>Texte 2, p. 20-21 : axiomes communs au protestantisme et à l’islam.</w:t>
      </w:r>
    </w:p>
    <w:p w:rsidR="00742767" w:rsidRPr="006E04CD" w:rsidRDefault="00742767" w:rsidP="00742767">
      <w:pPr>
        <w:rPr>
          <w:b/>
          <w:noProof/>
        </w:rPr>
      </w:pPr>
    </w:p>
    <w:p w:rsidR="00742767" w:rsidRPr="006E04CD" w:rsidRDefault="00742767" w:rsidP="00742767">
      <w:pPr>
        <w:rPr>
          <w:rFonts w:cs="Times New Roman"/>
          <w:b/>
          <w:noProof/>
        </w:rPr>
      </w:pPr>
      <w:r w:rsidRPr="006E04CD">
        <w:rPr>
          <w:rFonts w:cs="Times New Roman"/>
          <w:noProof/>
        </w:rPr>
        <w:t>Ut clarissime liqueat quomodo per omnia origo progressusque factioni convenit, paucas propositiones &amp; veluti axiomata ex Alcorano desumpta in medium proponam, &amp; demum conferam quid inter hos &amp; Muhamedicos intersit.</w:t>
      </w:r>
    </w:p>
    <w:p w:rsidR="00742767" w:rsidRPr="006E04CD" w:rsidRDefault="00742767" w:rsidP="00742767">
      <w:pPr>
        <w:rPr>
          <w:noProof/>
        </w:rPr>
      </w:pPr>
      <w:r w:rsidRPr="006E04CD">
        <w:rPr>
          <w:noProof/>
        </w:rPr>
        <w:t>1. Alcoranum seu alphurcanum</w:t>
      </w:r>
      <w:r w:rsidRPr="006E04CD">
        <w:rPr>
          <w:rStyle w:val="Appelnotedebasdep"/>
          <w:noProof/>
        </w:rPr>
        <w:footnoteReference w:id="3"/>
      </w:r>
      <w:r w:rsidRPr="006E04CD">
        <w:rPr>
          <w:noProof/>
        </w:rPr>
        <w:t xml:space="preserve"> esse introductum post legem &amp; Evangelium, quoniam veritatem earum legum numero bene servabat ut omnes homines dirigerentur, neminemque ante se bene intellexisse.</w:t>
      </w:r>
    </w:p>
    <w:p w:rsidR="00742767" w:rsidRPr="006E04CD" w:rsidRDefault="00742767" w:rsidP="00742767">
      <w:pPr>
        <w:rPr>
          <w:noProof/>
        </w:rPr>
      </w:pPr>
      <w:r w:rsidRPr="006E04CD">
        <w:rPr>
          <w:noProof/>
        </w:rPr>
        <w:t>2. Semper in errore futuros qui patres sequuntur.</w:t>
      </w:r>
    </w:p>
    <w:p w:rsidR="00742767" w:rsidRPr="006E04CD" w:rsidRDefault="00742767" w:rsidP="00742767">
      <w:pPr>
        <w:rPr>
          <w:noProof/>
        </w:rPr>
      </w:pPr>
      <w:r w:rsidRPr="006E04CD">
        <w:rPr>
          <w:noProof/>
        </w:rPr>
        <w:t>3. Non valent aut prosunt ulli aliena opera.</w:t>
      </w:r>
    </w:p>
    <w:p w:rsidR="00742767" w:rsidRPr="006E04CD" w:rsidRDefault="00742767" w:rsidP="00742767">
      <w:pPr>
        <w:rPr>
          <w:noProof/>
        </w:rPr>
      </w:pPr>
      <w:r w:rsidRPr="006E04CD">
        <w:rPr>
          <w:noProof/>
        </w:rPr>
        <w:t>4. Muhamedem unum religionis arbitrium habere, c</w:t>
      </w:r>
      <w:r w:rsidRPr="006E04CD">
        <w:rPr>
          <w:rFonts w:cs="Times New Roman"/>
          <w:noProof/>
        </w:rPr>
        <w:t>æ</w:t>
      </w:r>
      <w:r w:rsidRPr="006E04CD">
        <w:rPr>
          <w:noProof/>
        </w:rPr>
        <w:t>teros non intelligere nec habere quicquam scienti</w:t>
      </w:r>
      <w:r w:rsidRPr="006E04CD">
        <w:rPr>
          <w:rFonts w:cs="Times New Roman"/>
          <w:noProof/>
        </w:rPr>
        <w:t>æ</w:t>
      </w:r>
      <w:r w:rsidRPr="006E04CD">
        <w:rPr>
          <w:noProof/>
        </w:rPr>
        <w:t>.</w:t>
      </w:r>
    </w:p>
    <w:p w:rsidR="00742767" w:rsidRPr="006E04CD" w:rsidRDefault="00742767" w:rsidP="00742767">
      <w:pPr>
        <w:rPr>
          <w:noProof/>
        </w:rPr>
      </w:pPr>
      <w:r w:rsidRPr="006E04CD">
        <w:rPr>
          <w:noProof/>
        </w:rPr>
        <w:t>5. Patroni &amp; intercessores non valent apud deum.</w:t>
      </w:r>
    </w:p>
    <w:p w:rsidR="00742767" w:rsidRPr="006E04CD" w:rsidRDefault="00742767" w:rsidP="00742767">
      <w:pPr>
        <w:rPr>
          <w:noProof/>
        </w:rPr>
      </w:pPr>
      <w:r w:rsidRPr="006E04CD">
        <w:rPr>
          <w:noProof/>
        </w:rPr>
        <w:t>6. Mariam non debere coli aut honorari.</w:t>
      </w:r>
    </w:p>
    <w:p w:rsidR="00742767" w:rsidRPr="006E04CD" w:rsidRDefault="00742767" w:rsidP="00742767">
      <w:pPr>
        <w:rPr>
          <w:rFonts w:cs="Times New Roman"/>
          <w:noProof/>
        </w:rPr>
      </w:pPr>
      <w:r w:rsidRPr="006E04CD">
        <w:rPr>
          <w:noProof/>
        </w:rPr>
        <w:t>7. Veri adoratores ubique fideliter orant, non qua intentione dixit Christus sed ut ab omnibus differret Iud</w:t>
      </w:r>
      <w:r w:rsidRPr="006E04CD">
        <w:rPr>
          <w:rFonts w:cs="Times New Roman"/>
          <w:noProof/>
        </w:rPr>
        <w:t>æis, Ethnicis, Christianis.</w:t>
      </w:r>
    </w:p>
    <w:p w:rsidR="00742767" w:rsidRPr="006E04CD" w:rsidRDefault="00742767" w:rsidP="00742767">
      <w:pPr>
        <w:rPr>
          <w:rFonts w:cs="Times New Roman"/>
          <w:noProof/>
        </w:rPr>
      </w:pPr>
      <w:r w:rsidRPr="006E04CD">
        <w:rPr>
          <w:rFonts w:cs="Times New Roman"/>
          <w:noProof/>
        </w:rPr>
        <w:t>8. Hypocritas esse qui palam quicquam faciunt, &amp; ex usu orant.</w:t>
      </w:r>
    </w:p>
    <w:p w:rsidR="00742767" w:rsidRPr="006E04CD" w:rsidRDefault="00742767" w:rsidP="00742767">
      <w:pPr>
        <w:rPr>
          <w:rFonts w:cs="Times New Roman"/>
          <w:noProof/>
        </w:rPr>
      </w:pPr>
      <w:r w:rsidRPr="006E04CD">
        <w:rPr>
          <w:rFonts w:cs="Times New Roman"/>
          <w:noProof/>
        </w:rPr>
        <w:t>9. Semifideles deo non placere.</w:t>
      </w:r>
    </w:p>
    <w:p w:rsidR="00742767" w:rsidRPr="006E04CD" w:rsidRDefault="00742767" w:rsidP="00742767">
      <w:pPr>
        <w:rPr>
          <w:rFonts w:cs="Times New Roman"/>
          <w:noProof/>
        </w:rPr>
      </w:pPr>
      <w:r w:rsidRPr="006E04CD">
        <w:rPr>
          <w:rFonts w:cs="Times New Roman"/>
          <w:noProof/>
        </w:rPr>
        <w:t>10. Nullis miraculis opus esse ad confirmationem religionis.</w:t>
      </w:r>
    </w:p>
    <w:p w:rsidR="00742767" w:rsidRPr="006E04CD" w:rsidRDefault="00742767" w:rsidP="00742767">
      <w:pPr>
        <w:rPr>
          <w:rFonts w:cs="Times New Roman"/>
          <w:noProof/>
        </w:rPr>
      </w:pPr>
      <w:r w:rsidRPr="006E04CD">
        <w:rPr>
          <w:rFonts w:cs="Times New Roman"/>
          <w:noProof/>
        </w:rPr>
        <w:t>11. Doctores legis veritatem celare.</w:t>
      </w:r>
    </w:p>
    <w:p w:rsidR="00742767" w:rsidRPr="006E04CD" w:rsidRDefault="00742767" w:rsidP="00742767">
      <w:pPr>
        <w:rPr>
          <w:rFonts w:cs="Times New Roman"/>
          <w:noProof/>
        </w:rPr>
      </w:pPr>
      <w:r w:rsidRPr="006E04CD">
        <w:rPr>
          <w:rFonts w:cs="Times New Roman"/>
          <w:noProof/>
        </w:rPr>
        <w:t>12. Pontificibus exhiberi honorem fidemque illis ubi de sacris agitur, haberi non debere.</w:t>
      </w:r>
    </w:p>
    <w:p w:rsidR="00742767" w:rsidRPr="006E04CD" w:rsidRDefault="00742767" w:rsidP="00742767">
      <w:pPr>
        <w:rPr>
          <w:rFonts w:cs="Times New Roman"/>
          <w:noProof/>
        </w:rPr>
      </w:pPr>
      <w:r w:rsidRPr="006E04CD">
        <w:rPr>
          <w:rFonts w:cs="Times New Roman"/>
          <w:noProof/>
        </w:rPr>
        <w:t>13. Patrum traditiones rejici debere nec æstimari.</w:t>
      </w:r>
    </w:p>
    <w:p w:rsidR="00742767" w:rsidRPr="006E04CD" w:rsidRDefault="00742767" w:rsidP="00742767">
      <w:pPr>
        <w:rPr>
          <w:rFonts w:cs="Times New Roman"/>
          <w:noProof/>
        </w:rPr>
      </w:pPr>
      <w:r w:rsidRPr="006E04CD">
        <w:rPr>
          <w:rFonts w:cs="Times New Roman"/>
          <w:noProof/>
        </w:rPr>
        <w:t>14. Nullas sanctorum imagines haberi in templis debere, divos non esse colendos.</w:t>
      </w:r>
    </w:p>
    <w:p w:rsidR="00742767" w:rsidRPr="006E04CD" w:rsidRDefault="00742767" w:rsidP="00742767">
      <w:pPr>
        <w:rPr>
          <w:rFonts w:cs="Times New Roman"/>
          <w:noProof/>
        </w:rPr>
      </w:pPr>
      <w:r w:rsidRPr="006E04CD">
        <w:rPr>
          <w:rFonts w:cs="Times New Roman"/>
          <w:noProof/>
        </w:rPr>
        <w:t>15. Dispensationes omnes esse malas.</w:t>
      </w:r>
    </w:p>
    <w:p w:rsidR="00742767" w:rsidRPr="006E04CD" w:rsidRDefault="00742767" w:rsidP="00742767">
      <w:pPr>
        <w:rPr>
          <w:rFonts w:cs="Times New Roman"/>
          <w:b/>
          <w:noProof/>
        </w:rPr>
      </w:pPr>
      <w:r w:rsidRPr="006E04CD">
        <w:rPr>
          <w:rFonts w:cs="Times New Roman"/>
          <w:noProof/>
        </w:rPr>
        <w:t>16. Neminem cogendum ad religionem, dicit enim illud frequenter in Alcorano sed contra vi &amp; operibus sæpe repugnat, quanvis licet inter Muhametanos, tributariis in qualibet religione libere agere.</w:t>
      </w:r>
    </w:p>
    <w:p w:rsidR="00742767" w:rsidRPr="006E04CD" w:rsidRDefault="00742767" w:rsidP="00742767">
      <w:pPr>
        <w:rPr>
          <w:rFonts w:cs="Times New Roman"/>
          <w:noProof/>
        </w:rPr>
      </w:pPr>
      <w:r w:rsidRPr="006E04CD">
        <w:rPr>
          <w:rFonts w:cs="Times New Roman"/>
          <w:noProof/>
        </w:rPr>
        <w:t>17. Deum solum esse colendum, invocandum, orandum.</w:t>
      </w:r>
    </w:p>
    <w:p w:rsidR="00742767" w:rsidRPr="006E04CD" w:rsidRDefault="00742767" w:rsidP="00742767">
      <w:pPr>
        <w:rPr>
          <w:rFonts w:cs="Times New Roman"/>
          <w:noProof/>
        </w:rPr>
      </w:pPr>
      <w:r w:rsidRPr="006E04CD">
        <w:rPr>
          <w:rFonts w:cs="Times New Roman"/>
          <w:noProof/>
        </w:rPr>
        <w:t>18. Ablutionibus tolli peccata.</w:t>
      </w:r>
    </w:p>
    <w:p w:rsidR="00742767" w:rsidRPr="006E04CD" w:rsidRDefault="00742767" w:rsidP="00742767">
      <w:pPr>
        <w:rPr>
          <w:rFonts w:cs="Times New Roman"/>
          <w:noProof/>
        </w:rPr>
      </w:pPr>
      <w:r w:rsidRPr="006E04CD">
        <w:rPr>
          <w:rFonts w:cs="Times New Roman"/>
          <w:noProof/>
        </w:rPr>
        <w:t>19. Habere spiritum dei se unum, cæteros desipere.</w:t>
      </w:r>
    </w:p>
    <w:p w:rsidR="00742767" w:rsidRPr="006E04CD" w:rsidRDefault="00742767" w:rsidP="00742767">
      <w:pPr>
        <w:rPr>
          <w:rFonts w:cs="Times New Roman"/>
          <w:noProof/>
        </w:rPr>
      </w:pPr>
      <w:r w:rsidRPr="006E04CD">
        <w:rPr>
          <w:rFonts w:cs="Times New Roman"/>
          <w:noProof/>
        </w:rPr>
        <w:t>20. Eucharistiam esse tantum beneficii dei recordationem.</w:t>
      </w:r>
    </w:p>
    <w:p w:rsidR="00742767" w:rsidRPr="006E04CD" w:rsidRDefault="00742767" w:rsidP="00742767">
      <w:pPr>
        <w:rPr>
          <w:rFonts w:cs="Times New Roman"/>
          <w:noProof/>
        </w:rPr>
      </w:pPr>
      <w:r w:rsidRPr="006E04CD">
        <w:rPr>
          <w:rFonts w:cs="Times New Roman"/>
          <w:noProof/>
        </w:rPr>
        <w:t>21. Non esse veritatem nisi apud se unum.</w:t>
      </w:r>
    </w:p>
    <w:p w:rsidR="00742767" w:rsidRPr="006E04CD" w:rsidRDefault="00742767" w:rsidP="00742767">
      <w:pPr>
        <w:rPr>
          <w:rFonts w:cs="Times New Roman"/>
          <w:noProof/>
        </w:rPr>
      </w:pPr>
      <w:r w:rsidRPr="006E04CD">
        <w:rPr>
          <w:rFonts w:cs="Times New Roman"/>
          <w:noProof/>
        </w:rPr>
        <w:t>22. Juxta legem dei judicandum.</w:t>
      </w:r>
    </w:p>
    <w:p w:rsidR="00742767" w:rsidRPr="006E04CD" w:rsidRDefault="00742767" w:rsidP="00742767">
      <w:pPr>
        <w:rPr>
          <w:rFonts w:cs="Times New Roman"/>
          <w:noProof/>
        </w:rPr>
      </w:pPr>
      <w:r w:rsidRPr="006E04CD">
        <w:rPr>
          <w:rFonts w:cs="Times New Roman"/>
          <w:noProof/>
        </w:rPr>
        <w:lastRenderedPageBreak/>
        <w:t>23. Quoscunque quantum habent scientiæ tantumdem &amp; fidei, &amp; imperitos æque in religione posse atque doctos modo nil contra ea quæ docent nil dicatur.</w:t>
      </w:r>
    </w:p>
    <w:p w:rsidR="00742767" w:rsidRPr="006E04CD" w:rsidRDefault="00742767" w:rsidP="00742767">
      <w:pPr>
        <w:rPr>
          <w:rFonts w:cs="Times New Roman"/>
          <w:noProof/>
        </w:rPr>
      </w:pPr>
      <w:r w:rsidRPr="006E04CD">
        <w:rPr>
          <w:rFonts w:cs="Times New Roman"/>
          <w:noProof/>
        </w:rPr>
        <w:t>24. Nil habere dignitatis sacerdotes &amp; religionis arbitrium à potentia sæculari regi debere,</w:t>
      </w:r>
    </w:p>
    <w:p w:rsidR="00742767" w:rsidRPr="006E04CD" w:rsidRDefault="00742767" w:rsidP="00742767">
      <w:pPr>
        <w:rPr>
          <w:rFonts w:cs="Times New Roman"/>
          <w:noProof/>
        </w:rPr>
      </w:pPr>
      <w:r w:rsidRPr="006E04CD">
        <w:rPr>
          <w:rFonts w:cs="Times New Roman"/>
          <w:noProof/>
        </w:rPr>
        <w:t>25. Nil aliud esse doctores &amp; episcopos quam avaros &amp; omnia abrodere nomine religionis.</w:t>
      </w:r>
    </w:p>
    <w:p w:rsidR="00742767" w:rsidRPr="006E04CD" w:rsidRDefault="00742767" w:rsidP="00742767">
      <w:pPr>
        <w:rPr>
          <w:rFonts w:cs="Times New Roman"/>
          <w:noProof/>
        </w:rPr>
      </w:pPr>
      <w:r w:rsidRPr="006E04CD">
        <w:rPr>
          <w:rFonts w:cs="Times New Roman"/>
          <w:noProof/>
        </w:rPr>
        <w:t>26. Rudibus invidiam in divites &amp; sapientes corrivando suasit.</w:t>
      </w:r>
    </w:p>
    <w:p w:rsidR="00742767" w:rsidRPr="006E04CD" w:rsidRDefault="00742767" w:rsidP="00742767">
      <w:pPr>
        <w:rPr>
          <w:rFonts w:cs="Times New Roman"/>
          <w:noProof/>
        </w:rPr>
      </w:pPr>
      <w:r w:rsidRPr="006E04CD">
        <w:rPr>
          <w:rFonts w:cs="Times New Roman"/>
          <w:noProof/>
        </w:rPr>
        <w:t>27. Hominem frequenter destitutum libero arbitrio dicit &amp; fatum non raro fortunamque cum deo confundit.</w:t>
      </w:r>
    </w:p>
    <w:p w:rsidR="00742767" w:rsidRDefault="00742767" w:rsidP="00742767">
      <w:pPr>
        <w:rPr>
          <w:rFonts w:cs="Times New Roman"/>
          <w:noProof/>
        </w:rPr>
      </w:pPr>
      <w:r w:rsidRPr="006E04CD">
        <w:rPr>
          <w:rFonts w:cs="Times New Roman"/>
          <w:noProof/>
        </w:rPr>
        <w:t>28. Quod diebus festis sit laborandum manibus.</w:t>
      </w:r>
    </w:p>
    <w:p w:rsidR="00ED184A" w:rsidRDefault="00ED184A" w:rsidP="00742767">
      <w:pPr>
        <w:rPr>
          <w:rFonts w:cs="Times New Roman"/>
          <w:noProof/>
        </w:rPr>
      </w:pPr>
    </w:p>
    <w:p w:rsidR="00B21D01" w:rsidRDefault="00B21D01" w:rsidP="00742767">
      <w:pPr>
        <w:rPr>
          <w:rFonts w:cs="Times New Roman"/>
          <w:noProof/>
        </w:rPr>
      </w:pPr>
    </w:p>
    <w:p w:rsidR="00F307B2" w:rsidRDefault="00F307B2">
      <w:pPr>
        <w:spacing w:line="240" w:lineRule="auto"/>
        <w:rPr>
          <w:rFonts w:cs="Times New Roman"/>
          <w:b/>
          <w:noProof/>
        </w:rPr>
      </w:pPr>
      <w:r>
        <w:rPr>
          <w:rFonts w:cs="Times New Roman"/>
          <w:b/>
          <w:noProof/>
        </w:rPr>
        <w:br w:type="page"/>
      </w:r>
    </w:p>
    <w:p w:rsidR="00B21D01" w:rsidRPr="00F307B2" w:rsidRDefault="00B21D01" w:rsidP="00F307B2">
      <w:pPr>
        <w:rPr>
          <w:rFonts w:cs="Times New Roman"/>
          <w:b/>
          <w:smallCaps/>
          <w:noProof/>
        </w:rPr>
      </w:pPr>
      <w:r w:rsidRPr="00F307B2">
        <w:rPr>
          <w:rFonts w:cs="Times New Roman"/>
          <w:b/>
          <w:smallCaps/>
          <w:noProof/>
        </w:rPr>
        <w:lastRenderedPageBreak/>
        <w:t xml:space="preserve">Vocabulaire </w:t>
      </w:r>
    </w:p>
    <w:p w:rsidR="00B21D01" w:rsidRDefault="00B21D01" w:rsidP="00A22BDD">
      <w:pPr>
        <w:ind w:firstLine="0"/>
        <w:rPr>
          <w:rFonts w:cs="Times New Roman"/>
          <w:noProof/>
        </w:rPr>
      </w:pPr>
    </w:p>
    <w:p w:rsidR="00A852C0" w:rsidRDefault="00A852C0" w:rsidP="00BE06C8">
      <w:pPr>
        <w:spacing w:line="240" w:lineRule="auto"/>
        <w:ind w:firstLine="0"/>
        <w:rPr>
          <w:rFonts w:cs="Times New Roman"/>
          <w:b/>
          <w:noProof/>
        </w:rPr>
        <w:sectPr w:rsidR="00A852C0" w:rsidSect="002415E6">
          <w:pgSz w:w="11906" w:h="16838"/>
          <w:pgMar w:top="1417" w:right="1417" w:bottom="1417" w:left="1417" w:header="708" w:footer="708" w:gutter="0"/>
          <w:cols w:space="708"/>
          <w:docGrid w:linePitch="360"/>
        </w:sectPr>
      </w:pPr>
    </w:p>
    <w:p w:rsidR="00ED184A" w:rsidRDefault="00ED184A" w:rsidP="00A852C0">
      <w:pPr>
        <w:spacing w:line="240" w:lineRule="auto"/>
        <w:ind w:left="284" w:hanging="284"/>
        <w:rPr>
          <w:rFonts w:cs="Times New Roman"/>
          <w:noProof/>
        </w:rPr>
      </w:pPr>
      <w:r w:rsidRPr="00671343">
        <w:rPr>
          <w:rFonts w:cs="Times New Roman"/>
          <w:b/>
          <w:noProof/>
        </w:rPr>
        <w:t>facultas</w:t>
      </w:r>
      <w:r w:rsidR="00671343" w:rsidRPr="00671343">
        <w:rPr>
          <w:rFonts w:cs="Times New Roman"/>
          <w:b/>
          <w:noProof/>
        </w:rPr>
        <w:t>, atis, f.</w:t>
      </w:r>
      <w:r w:rsidR="00671343">
        <w:rPr>
          <w:rFonts w:cs="Times New Roman"/>
          <w:noProof/>
        </w:rPr>
        <w:t> : faculté</w:t>
      </w:r>
    </w:p>
    <w:p w:rsidR="000B497F" w:rsidRDefault="00711283" w:rsidP="00A852C0">
      <w:pPr>
        <w:spacing w:line="240" w:lineRule="auto"/>
        <w:ind w:left="284" w:hanging="284"/>
        <w:rPr>
          <w:rFonts w:cs="Times New Roman"/>
          <w:noProof/>
        </w:rPr>
      </w:pPr>
      <w:r w:rsidRPr="00F715BD">
        <w:rPr>
          <w:rFonts w:cs="Times New Roman"/>
          <w:b/>
          <w:noProof/>
        </w:rPr>
        <w:t xml:space="preserve">a </w:t>
      </w:r>
      <w:r w:rsidR="000B497F" w:rsidRPr="00F715BD">
        <w:rPr>
          <w:rFonts w:cs="Times New Roman"/>
          <w:b/>
          <w:noProof/>
        </w:rPr>
        <w:t>typographia</w:t>
      </w:r>
      <w:r w:rsidRPr="00F715BD">
        <w:rPr>
          <w:rFonts w:cs="Times New Roman"/>
          <w:b/>
          <w:noProof/>
        </w:rPr>
        <w:t xml:space="preserve"> prodire</w:t>
      </w:r>
      <w:r>
        <w:rPr>
          <w:rFonts w:cs="Times New Roman"/>
          <w:noProof/>
        </w:rPr>
        <w:t> : sortir des presses</w:t>
      </w:r>
    </w:p>
    <w:p w:rsidR="00711283" w:rsidRDefault="00711283" w:rsidP="00A852C0">
      <w:pPr>
        <w:spacing w:line="240" w:lineRule="auto"/>
        <w:ind w:left="284" w:hanging="284"/>
      </w:pPr>
      <w:r w:rsidRPr="00437419">
        <w:rPr>
          <w:rFonts w:cs="Times New Roman"/>
          <w:b/>
          <w:noProof/>
        </w:rPr>
        <w:t>pernicios</w:t>
      </w:r>
      <w:r w:rsidR="00A22BDD" w:rsidRPr="00437419">
        <w:rPr>
          <w:rFonts w:cs="Times New Roman"/>
          <w:b/>
          <w:noProof/>
        </w:rPr>
        <w:t>us, a, um</w:t>
      </w:r>
      <w:r w:rsidR="00A22BDD">
        <w:rPr>
          <w:rFonts w:cs="Times New Roman"/>
          <w:noProof/>
        </w:rPr>
        <w:t> : funeste, dangereux</w:t>
      </w:r>
    </w:p>
    <w:p w:rsidR="00ED184A" w:rsidRDefault="00ED184A" w:rsidP="00A852C0">
      <w:pPr>
        <w:spacing w:line="240" w:lineRule="auto"/>
        <w:ind w:left="284" w:hanging="284"/>
      </w:pPr>
      <w:r w:rsidRPr="003C3010">
        <w:rPr>
          <w:rFonts w:cs="Times New Roman"/>
          <w:b/>
          <w:noProof/>
        </w:rPr>
        <w:t xml:space="preserve">indies </w:t>
      </w:r>
      <w:r w:rsidR="00437419" w:rsidRPr="003C3010">
        <w:rPr>
          <w:rFonts w:cs="Times New Roman"/>
          <w:b/>
          <w:noProof/>
        </w:rPr>
        <w:t>(in dies)</w:t>
      </w:r>
      <w:r w:rsidR="00437419">
        <w:rPr>
          <w:rFonts w:cs="Times New Roman"/>
          <w:noProof/>
        </w:rPr>
        <w:t> : de jour en jour, chaque jour</w:t>
      </w:r>
    </w:p>
    <w:p w:rsidR="00ED184A" w:rsidRDefault="00ED184A" w:rsidP="00A852C0">
      <w:pPr>
        <w:spacing w:line="240" w:lineRule="auto"/>
        <w:ind w:left="284" w:hanging="284"/>
        <w:rPr>
          <w:rFonts w:cs="Times New Roman"/>
          <w:noProof/>
        </w:rPr>
      </w:pPr>
      <w:r w:rsidRPr="00BE54A1">
        <w:rPr>
          <w:rFonts w:cs="Times New Roman"/>
          <w:b/>
          <w:noProof/>
        </w:rPr>
        <w:t>eversio</w:t>
      </w:r>
      <w:r w:rsidR="00BE54A1" w:rsidRPr="00BE54A1">
        <w:rPr>
          <w:rFonts w:cs="Times New Roman"/>
          <w:b/>
          <w:noProof/>
        </w:rPr>
        <w:t>, onis, f.</w:t>
      </w:r>
      <w:r w:rsidR="00BE54A1">
        <w:rPr>
          <w:rFonts w:cs="Times New Roman"/>
          <w:noProof/>
        </w:rPr>
        <w:t xml:space="preserve"> : </w:t>
      </w:r>
      <w:r w:rsidR="00E05FC6">
        <w:rPr>
          <w:rFonts w:cs="Times New Roman"/>
          <w:noProof/>
        </w:rPr>
        <w:t>renversement</w:t>
      </w:r>
    </w:p>
    <w:p w:rsidR="00C653C1" w:rsidRPr="00C653C1" w:rsidRDefault="00C653C1" w:rsidP="00A852C0">
      <w:pPr>
        <w:spacing w:line="240" w:lineRule="auto"/>
        <w:ind w:left="284" w:hanging="284"/>
        <w:rPr>
          <w:rFonts w:cs="Times New Roman"/>
          <w:noProof/>
        </w:rPr>
      </w:pPr>
      <w:r>
        <w:rPr>
          <w:rFonts w:cs="Times New Roman"/>
          <w:b/>
          <w:noProof/>
        </w:rPr>
        <w:t>legem ferre</w:t>
      </w:r>
      <w:r>
        <w:rPr>
          <w:rFonts w:cs="Times New Roman"/>
          <w:noProof/>
        </w:rPr>
        <w:t xml:space="preserve"> : </w:t>
      </w:r>
      <w:r w:rsidR="00935C12">
        <w:rPr>
          <w:rFonts w:cs="Times New Roman"/>
          <w:noProof/>
        </w:rPr>
        <w:t>promulguer une loi</w:t>
      </w:r>
    </w:p>
    <w:p w:rsidR="00BE2605" w:rsidRDefault="00BE2605" w:rsidP="00A852C0">
      <w:pPr>
        <w:spacing w:line="240" w:lineRule="auto"/>
        <w:ind w:left="284" w:hanging="284"/>
        <w:rPr>
          <w:rFonts w:cs="Times New Roman"/>
          <w:noProof/>
        </w:rPr>
      </w:pPr>
      <w:r w:rsidRPr="00380820">
        <w:rPr>
          <w:rFonts w:cs="Times New Roman"/>
          <w:b/>
          <w:noProof/>
        </w:rPr>
        <w:t>ejuscemodi = ejusmodi</w:t>
      </w:r>
      <w:r w:rsidR="00BE54A1">
        <w:rPr>
          <w:rFonts w:cs="Times New Roman"/>
          <w:noProof/>
        </w:rPr>
        <w:t> :</w:t>
      </w:r>
      <w:r w:rsidR="00C6407B">
        <w:rPr>
          <w:rFonts w:cs="Times New Roman"/>
          <w:noProof/>
        </w:rPr>
        <w:t xml:space="preserve"> de ce</w:t>
      </w:r>
      <w:r w:rsidR="00E83136">
        <w:rPr>
          <w:rFonts w:cs="Times New Roman"/>
          <w:noProof/>
        </w:rPr>
        <w:t>tte sorte</w:t>
      </w:r>
    </w:p>
    <w:p w:rsidR="00972F13" w:rsidRDefault="00972F13" w:rsidP="00A852C0">
      <w:pPr>
        <w:spacing w:line="240" w:lineRule="auto"/>
        <w:ind w:left="284" w:hanging="284"/>
        <w:rPr>
          <w:rFonts w:cs="Times New Roman"/>
          <w:noProof/>
        </w:rPr>
      </w:pPr>
      <w:r w:rsidRPr="008F428E">
        <w:rPr>
          <w:rFonts w:cs="Times New Roman"/>
          <w:b/>
          <w:noProof/>
        </w:rPr>
        <w:t>typographus, i, m.</w:t>
      </w:r>
      <w:r>
        <w:rPr>
          <w:rFonts w:cs="Times New Roman"/>
          <w:noProof/>
        </w:rPr>
        <w:t> : imprimeur</w:t>
      </w:r>
      <w:r w:rsidR="00BE54A1">
        <w:rPr>
          <w:rFonts w:cs="Times New Roman"/>
          <w:noProof/>
        </w:rPr>
        <w:t> </w:t>
      </w:r>
    </w:p>
    <w:p w:rsidR="00FE333A" w:rsidRPr="00FE333A" w:rsidRDefault="00FE333A" w:rsidP="00A852C0">
      <w:pPr>
        <w:spacing w:line="240" w:lineRule="auto"/>
        <w:ind w:left="284" w:hanging="284"/>
      </w:pPr>
      <w:proofErr w:type="spellStart"/>
      <w:r>
        <w:rPr>
          <w:b/>
        </w:rPr>
        <w:t>usquam</w:t>
      </w:r>
      <w:proofErr w:type="spellEnd"/>
      <w:r>
        <w:t xml:space="preserve"> : nulle </w:t>
      </w:r>
      <w:r w:rsidR="001F267D">
        <w:t>part</w:t>
      </w:r>
    </w:p>
    <w:p w:rsidR="00ED184A" w:rsidRDefault="00ED184A" w:rsidP="00A852C0">
      <w:pPr>
        <w:spacing w:line="240" w:lineRule="auto"/>
        <w:ind w:left="284" w:hanging="284"/>
      </w:pPr>
      <w:r w:rsidRPr="00DA600E">
        <w:rPr>
          <w:rFonts w:cs="Times New Roman"/>
          <w:b/>
          <w:noProof/>
        </w:rPr>
        <w:t>excud</w:t>
      </w:r>
      <w:r w:rsidR="00DA600E">
        <w:rPr>
          <w:rFonts w:cs="Times New Roman"/>
          <w:b/>
          <w:noProof/>
        </w:rPr>
        <w:t xml:space="preserve">o, </w:t>
      </w:r>
      <w:r w:rsidR="00302F84">
        <w:rPr>
          <w:rFonts w:cs="Times New Roman"/>
          <w:b/>
          <w:noProof/>
        </w:rPr>
        <w:t xml:space="preserve">is, ere, cudi, cusum </w:t>
      </w:r>
      <w:r w:rsidR="00BE54A1">
        <w:rPr>
          <w:rFonts w:cs="Times New Roman"/>
          <w:noProof/>
        </w:rPr>
        <w:t>:</w:t>
      </w:r>
      <w:r w:rsidR="00302F84">
        <w:rPr>
          <w:rFonts w:cs="Times New Roman"/>
          <w:noProof/>
        </w:rPr>
        <w:t xml:space="preserve"> </w:t>
      </w:r>
      <w:r w:rsidR="00B43C8B">
        <w:rPr>
          <w:rFonts w:cs="Times New Roman"/>
          <w:noProof/>
        </w:rPr>
        <w:t>produire, imprimer</w:t>
      </w:r>
    </w:p>
    <w:p w:rsidR="00ED184A" w:rsidRDefault="00ED184A" w:rsidP="00A852C0">
      <w:pPr>
        <w:spacing w:line="240" w:lineRule="auto"/>
        <w:ind w:left="284" w:hanging="284"/>
        <w:rPr>
          <w:rFonts w:cs="Times New Roman"/>
          <w:noProof/>
        </w:rPr>
      </w:pPr>
      <w:r w:rsidRPr="000E0FAA">
        <w:rPr>
          <w:rFonts w:cs="Times New Roman"/>
          <w:b/>
          <w:noProof/>
        </w:rPr>
        <w:t>ubivis</w:t>
      </w:r>
      <w:r w:rsidR="00BE54A1">
        <w:rPr>
          <w:rFonts w:cs="Times New Roman"/>
          <w:noProof/>
        </w:rPr>
        <w:t> :</w:t>
      </w:r>
      <w:r w:rsidR="000E0FAA">
        <w:rPr>
          <w:rFonts w:cs="Times New Roman"/>
          <w:noProof/>
        </w:rPr>
        <w:t xml:space="preserve"> n’importe où, partout</w:t>
      </w:r>
    </w:p>
    <w:p w:rsidR="00C16A2B" w:rsidRPr="00E675A2" w:rsidRDefault="00C16A2B" w:rsidP="00A852C0">
      <w:pPr>
        <w:spacing w:line="240" w:lineRule="auto"/>
        <w:ind w:left="284" w:hanging="284"/>
        <w:rPr>
          <w:u w:val="single"/>
        </w:rPr>
      </w:pPr>
      <w:r w:rsidRPr="00E675A2">
        <w:rPr>
          <w:rFonts w:cs="Times New Roman"/>
          <w:b/>
          <w:noProof/>
        </w:rPr>
        <w:t>distrah</w:t>
      </w:r>
      <w:r w:rsidR="00E675A2">
        <w:rPr>
          <w:rFonts w:cs="Times New Roman"/>
          <w:b/>
          <w:noProof/>
        </w:rPr>
        <w:t>o, is, ere, traxi, tractum</w:t>
      </w:r>
      <w:r w:rsidR="00E675A2">
        <w:rPr>
          <w:rFonts w:cs="Times New Roman"/>
          <w:noProof/>
        </w:rPr>
        <w:t xml:space="preserve"> : </w:t>
      </w:r>
      <w:r w:rsidR="00604090">
        <w:rPr>
          <w:rFonts w:cs="Times New Roman"/>
          <w:noProof/>
        </w:rPr>
        <w:t>distribuer</w:t>
      </w:r>
    </w:p>
    <w:p w:rsidR="00ED184A" w:rsidRDefault="00ED184A" w:rsidP="00A852C0">
      <w:pPr>
        <w:spacing w:line="240" w:lineRule="auto"/>
        <w:ind w:left="284" w:hanging="284"/>
      </w:pPr>
      <w:r w:rsidRPr="004F4B23">
        <w:rPr>
          <w:rFonts w:cs="Times New Roman"/>
          <w:b/>
          <w:noProof/>
        </w:rPr>
        <w:t>locuplet</w:t>
      </w:r>
      <w:r w:rsidR="004F4B23" w:rsidRPr="004F4B23">
        <w:rPr>
          <w:rFonts w:cs="Times New Roman"/>
          <w:b/>
          <w:noProof/>
        </w:rPr>
        <w:t>o, as, are, avi, atum</w:t>
      </w:r>
      <w:r w:rsidR="00BE54A1">
        <w:rPr>
          <w:rFonts w:cs="Times New Roman"/>
          <w:noProof/>
        </w:rPr>
        <w:t> :</w:t>
      </w:r>
      <w:r w:rsidR="004F4B23">
        <w:rPr>
          <w:rFonts w:cs="Times New Roman"/>
          <w:noProof/>
        </w:rPr>
        <w:t xml:space="preserve"> enrichir, augmenter</w:t>
      </w:r>
    </w:p>
    <w:p w:rsidR="00F1762B" w:rsidRPr="005942E3" w:rsidRDefault="00F1762B" w:rsidP="00A852C0">
      <w:pPr>
        <w:spacing w:line="240" w:lineRule="auto"/>
        <w:ind w:left="284" w:hanging="284"/>
      </w:pPr>
      <w:r w:rsidRPr="00307839">
        <w:rPr>
          <w:rFonts w:cs="Times New Roman"/>
          <w:b/>
          <w:noProof/>
        </w:rPr>
        <w:t>visi</w:t>
      </w:r>
      <w:r w:rsidR="005942E3" w:rsidRPr="00307839">
        <w:rPr>
          <w:rFonts w:cs="Times New Roman"/>
          <w:b/>
          <w:noProof/>
        </w:rPr>
        <w:t>to, as, are, avi, atum</w:t>
      </w:r>
      <w:r w:rsidR="005942E3">
        <w:rPr>
          <w:rFonts w:cs="Times New Roman"/>
          <w:noProof/>
        </w:rPr>
        <w:t> :</w:t>
      </w:r>
      <w:r w:rsidR="005942E3">
        <w:rPr>
          <w:rFonts w:cs="Times New Roman"/>
          <w:i/>
          <w:noProof/>
        </w:rPr>
        <w:t xml:space="preserve"> ici</w:t>
      </w:r>
      <w:r w:rsidR="005942E3">
        <w:rPr>
          <w:rFonts w:cs="Times New Roman"/>
          <w:noProof/>
        </w:rPr>
        <w:t xml:space="preserve">, </w:t>
      </w:r>
      <w:r w:rsidR="00307839">
        <w:rPr>
          <w:rFonts w:cs="Times New Roman"/>
          <w:noProof/>
        </w:rPr>
        <w:t>viser</w:t>
      </w:r>
    </w:p>
    <w:p w:rsidR="00F1762B" w:rsidRDefault="00F1762B" w:rsidP="00A852C0">
      <w:pPr>
        <w:spacing w:line="240" w:lineRule="auto"/>
        <w:ind w:left="284" w:hanging="284"/>
      </w:pPr>
      <w:r w:rsidRPr="00213B03">
        <w:rPr>
          <w:rFonts w:cs="Times New Roman"/>
          <w:b/>
          <w:noProof/>
        </w:rPr>
        <w:t>permitt</w:t>
      </w:r>
      <w:r w:rsidR="005F0106" w:rsidRPr="00213B03">
        <w:rPr>
          <w:rFonts w:cs="Times New Roman"/>
          <w:b/>
          <w:noProof/>
        </w:rPr>
        <w:t xml:space="preserve">o, is, ere, </w:t>
      </w:r>
      <w:r w:rsidR="00B05FD1" w:rsidRPr="00213B03">
        <w:rPr>
          <w:rFonts w:cs="Times New Roman"/>
          <w:b/>
          <w:noProof/>
        </w:rPr>
        <w:t>misi, missum</w:t>
      </w:r>
      <w:r w:rsidR="00B05FD1">
        <w:rPr>
          <w:rFonts w:cs="Times New Roman"/>
          <w:noProof/>
        </w:rPr>
        <w:t xml:space="preserve"> : </w:t>
      </w:r>
      <w:r w:rsidR="001E293E">
        <w:rPr>
          <w:rFonts w:cs="Times New Roman"/>
          <w:noProof/>
        </w:rPr>
        <w:t>permettre, valider</w:t>
      </w:r>
    </w:p>
    <w:p w:rsidR="00F1762B" w:rsidRDefault="00F1762B" w:rsidP="00A852C0">
      <w:pPr>
        <w:spacing w:line="240" w:lineRule="auto"/>
        <w:ind w:left="284" w:hanging="284"/>
      </w:pPr>
      <w:r w:rsidRPr="0048329A">
        <w:rPr>
          <w:rFonts w:cs="Times New Roman"/>
          <w:b/>
          <w:noProof/>
        </w:rPr>
        <w:t>redim</w:t>
      </w:r>
      <w:r w:rsidR="0048329A" w:rsidRPr="0048329A">
        <w:rPr>
          <w:rFonts w:cs="Times New Roman"/>
          <w:b/>
          <w:noProof/>
        </w:rPr>
        <w:t>o, is, ere, emi, emptum</w:t>
      </w:r>
      <w:r w:rsidR="00BE54A1">
        <w:rPr>
          <w:rFonts w:cs="Times New Roman"/>
          <w:noProof/>
        </w:rPr>
        <w:t> :</w:t>
      </w:r>
      <w:r w:rsidR="000909F6">
        <w:rPr>
          <w:rFonts w:cs="Times New Roman"/>
          <w:noProof/>
        </w:rPr>
        <w:t xml:space="preserve"> (r)acheter</w:t>
      </w:r>
    </w:p>
    <w:p w:rsidR="00F1762B" w:rsidRDefault="00F1762B" w:rsidP="00A852C0">
      <w:pPr>
        <w:spacing w:line="240" w:lineRule="auto"/>
        <w:ind w:left="284" w:hanging="284"/>
      </w:pPr>
      <w:r w:rsidRPr="002B12D9">
        <w:rPr>
          <w:rFonts w:cs="Times New Roman"/>
          <w:b/>
          <w:noProof/>
        </w:rPr>
        <w:t>alioqui</w:t>
      </w:r>
      <w:r w:rsidR="00BE54A1">
        <w:rPr>
          <w:rFonts w:cs="Times New Roman"/>
          <w:noProof/>
        </w:rPr>
        <w:t> :</w:t>
      </w:r>
      <w:r w:rsidR="002B12D9">
        <w:rPr>
          <w:rFonts w:cs="Times New Roman"/>
          <w:noProof/>
        </w:rPr>
        <w:t xml:space="preserve"> du reste</w:t>
      </w:r>
    </w:p>
    <w:p w:rsidR="00F1762B" w:rsidRDefault="00F1762B" w:rsidP="00A852C0">
      <w:pPr>
        <w:spacing w:line="240" w:lineRule="auto"/>
        <w:ind w:left="284" w:hanging="284"/>
      </w:pPr>
      <w:r w:rsidRPr="002B12D9">
        <w:rPr>
          <w:rFonts w:cs="Times New Roman"/>
          <w:b/>
          <w:noProof/>
        </w:rPr>
        <w:t>Muhamedic</w:t>
      </w:r>
      <w:r w:rsidR="002B12D9" w:rsidRPr="002B12D9">
        <w:rPr>
          <w:rFonts w:cs="Times New Roman"/>
          <w:b/>
          <w:noProof/>
        </w:rPr>
        <w:t>us, a, um</w:t>
      </w:r>
      <w:r w:rsidR="002B12D9">
        <w:rPr>
          <w:rFonts w:cs="Times New Roman"/>
          <w:noProof/>
        </w:rPr>
        <w:t> : muhamédique</w:t>
      </w:r>
    </w:p>
    <w:p w:rsidR="00F1762B" w:rsidRDefault="00F1762B" w:rsidP="00A852C0">
      <w:pPr>
        <w:spacing w:line="240" w:lineRule="auto"/>
        <w:ind w:left="284" w:hanging="284"/>
      </w:pPr>
      <w:r w:rsidRPr="009B3FB4">
        <w:rPr>
          <w:rFonts w:cs="Times New Roman"/>
          <w:b/>
          <w:noProof/>
        </w:rPr>
        <w:t>plausibil</w:t>
      </w:r>
      <w:r w:rsidR="0013021A" w:rsidRPr="009B3FB4">
        <w:rPr>
          <w:rFonts w:cs="Times New Roman"/>
          <w:b/>
          <w:noProof/>
        </w:rPr>
        <w:t>is, e</w:t>
      </w:r>
      <w:r w:rsidR="0013021A">
        <w:rPr>
          <w:rFonts w:cs="Times New Roman"/>
          <w:noProof/>
        </w:rPr>
        <w:t xml:space="preserve"> </w:t>
      </w:r>
      <w:r w:rsidR="00BE54A1">
        <w:rPr>
          <w:rFonts w:cs="Times New Roman"/>
          <w:noProof/>
        </w:rPr>
        <w:t>:</w:t>
      </w:r>
      <w:r w:rsidR="0013021A">
        <w:rPr>
          <w:rFonts w:cs="Times New Roman"/>
          <w:noProof/>
        </w:rPr>
        <w:t xml:space="preserve"> </w:t>
      </w:r>
      <w:r w:rsidR="009B3FB4">
        <w:rPr>
          <w:rFonts w:cs="Times New Roman"/>
          <w:noProof/>
        </w:rPr>
        <w:t>digne d’être approuvé ou applaudi, louable</w:t>
      </w:r>
    </w:p>
    <w:p w:rsidR="00F1762B" w:rsidRPr="000B78B8" w:rsidRDefault="00F1762B" w:rsidP="00A852C0">
      <w:pPr>
        <w:spacing w:line="240" w:lineRule="auto"/>
        <w:ind w:left="284" w:hanging="284"/>
      </w:pPr>
      <w:r w:rsidRPr="000B78B8">
        <w:rPr>
          <w:rFonts w:cs="Times New Roman"/>
          <w:b/>
          <w:noProof/>
        </w:rPr>
        <w:t>sumpt</w:t>
      </w:r>
      <w:r w:rsidR="000B78B8">
        <w:rPr>
          <w:rFonts w:cs="Times New Roman"/>
          <w:b/>
          <w:noProof/>
        </w:rPr>
        <w:t>us, us, m.</w:t>
      </w:r>
      <w:r w:rsidR="000B78B8">
        <w:rPr>
          <w:rFonts w:cs="Times New Roman"/>
          <w:noProof/>
        </w:rPr>
        <w:t xml:space="preserve"> : </w:t>
      </w:r>
      <w:r w:rsidR="00E07246">
        <w:rPr>
          <w:rFonts w:cs="Times New Roman"/>
          <w:noProof/>
        </w:rPr>
        <w:t>coût, dépense, frais</w:t>
      </w:r>
    </w:p>
    <w:p w:rsidR="00533EB5" w:rsidRPr="001710C1" w:rsidRDefault="00533EB5" w:rsidP="00A852C0">
      <w:pPr>
        <w:spacing w:line="240" w:lineRule="auto"/>
        <w:ind w:left="284" w:hanging="284"/>
        <w:rPr>
          <w:b/>
        </w:rPr>
      </w:pPr>
      <w:r w:rsidRPr="001710C1">
        <w:rPr>
          <w:rFonts w:cs="Times New Roman"/>
          <w:b/>
          <w:noProof/>
        </w:rPr>
        <w:t>doctrina</w:t>
      </w:r>
      <w:r w:rsidR="001710C1">
        <w:rPr>
          <w:rFonts w:cs="Times New Roman"/>
          <w:b/>
          <w:noProof/>
        </w:rPr>
        <w:t>, ae, f.</w:t>
      </w:r>
      <w:r w:rsidR="00BE54A1">
        <w:rPr>
          <w:rFonts w:cs="Times New Roman"/>
          <w:noProof/>
        </w:rPr>
        <w:t> :</w:t>
      </w:r>
      <w:r w:rsidR="001710C1">
        <w:rPr>
          <w:rFonts w:cs="Times New Roman"/>
          <w:noProof/>
        </w:rPr>
        <w:t xml:space="preserve"> </w:t>
      </w:r>
      <w:r w:rsidR="00FF44C4">
        <w:rPr>
          <w:rFonts w:cs="Times New Roman"/>
          <w:noProof/>
        </w:rPr>
        <w:t xml:space="preserve">éducation, culture ; </w:t>
      </w:r>
      <w:r w:rsidR="00B82DC4">
        <w:rPr>
          <w:rFonts w:cs="Times New Roman"/>
          <w:noProof/>
        </w:rPr>
        <w:t>science</w:t>
      </w:r>
    </w:p>
    <w:p w:rsidR="00533EB5" w:rsidRPr="00930E2A" w:rsidRDefault="00930E2A" w:rsidP="00A852C0">
      <w:pPr>
        <w:spacing w:line="240" w:lineRule="auto"/>
        <w:ind w:left="284" w:hanging="284"/>
      </w:pPr>
      <w:r w:rsidRPr="00930E2A">
        <w:rPr>
          <w:rFonts w:cs="Times New Roman"/>
          <w:b/>
          <w:noProof/>
        </w:rPr>
        <w:t>paratus, a, um</w:t>
      </w:r>
      <w:r>
        <w:rPr>
          <w:rFonts w:cs="Times New Roman"/>
          <w:noProof/>
        </w:rPr>
        <w:t> : prêt</w:t>
      </w:r>
    </w:p>
    <w:p w:rsidR="00533EB5" w:rsidRDefault="00533EB5" w:rsidP="00A852C0">
      <w:pPr>
        <w:spacing w:line="240" w:lineRule="auto"/>
        <w:ind w:left="284" w:hanging="284"/>
      </w:pPr>
      <w:r w:rsidRPr="00621F9D">
        <w:rPr>
          <w:rFonts w:cs="Times New Roman"/>
          <w:b/>
          <w:noProof/>
        </w:rPr>
        <w:t>opera</w:t>
      </w:r>
      <w:r w:rsidR="00621F9D" w:rsidRPr="00621F9D">
        <w:rPr>
          <w:rFonts w:cs="Times New Roman"/>
          <w:b/>
          <w:noProof/>
        </w:rPr>
        <w:t>, ae, f.</w:t>
      </w:r>
      <w:r w:rsidR="00621F9D">
        <w:rPr>
          <w:rFonts w:cs="Times New Roman"/>
          <w:noProof/>
        </w:rPr>
        <w:t xml:space="preserve"> : </w:t>
      </w:r>
      <w:r w:rsidR="00DC0BAC">
        <w:rPr>
          <w:rFonts w:cs="Times New Roman"/>
          <w:noProof/>
        </w:rPr>
        <w:t>peine, soin</w:t>
      </w:r>
    </w:p>
    <w:p w:rsidR="00533EB5" w:rsidRDefault="00533EB5" w:rsidP="00A852C0">
      <w:pPr>
        <w:spacing w:line="240" w:lineRule="auto"/>
        <w:ind w:left="284" w:hanging="284"/>
      </w:pPr>
      <w:r w:rsidRPr="00A474D0">
        <w:rPr>
          <w:rFonts w:cs="Times New Roman"/>
          <w:b/>
          <w:noProof/>
        </w:rPr>
        <w:t>demum</w:t>
      </w:r>
      <w:r w:rsidR="00BE54A1">
        <w:rPr>
          <w:rFonts w:cs="Times New Roman"/>
          <w:noProof/>
        </w:rPr>
        <w:t> :</w:t>
      </w:r>
      <w:r w:rsidR="00A474D0">
        <w:rPr>
          <w:rFonts w:cs="Times New Roman"/>
          <w:noProof/>
        </w:rPr>
        <w:t xml:space="preserve"> enfin, finalement</w:t>
      </w:r>
    </w:p>
    <w:p w:rsidR="00533EB5" w:rsidRDefault="00A63FD3" w:rsidP="00A852C0">
      <w:pPr>
        <w:spacing w:line="240" w:lineRule="auto"/>
        <w:ind w:left="284" w:hanging="284"/>
      </w:pPr>
      <w:r w:rsidRPr="00A63FD3">
        <w:rPr>
          <w:rFonts w:cs="Times New Roman"/>
          <w:b/>
          <w:noProof/>
        </w:rPr>
        <w:t>circumfero, fers, ferre, tuli, latum</w:t>
      </w:r>
      <w:r w:rsidR="00BE54A1">
        <w:rPr>
          <w:rFonts w:cs="Times New Roman"/>
          <w:noProof/>
        </w:rPr>
        <w:t> :</w:t>
      </w:r>
      <w:r w:rsidR="00700AC1">
        <w:rPr>
          <w:rFonts w:cs="Times New Roman"/>
          <w:noProof/>
        </w:rPr>
        <w:t xml:space="preserve"> </w:t>
      </w:r>
      <w:r w:rsidR="00853F8D">
        <w:rPr>
          <w:rFonts w:cs="Times New Roman"/>
          <w:noProof/>
        </w:rPr>
        <w:t>faire circuler</w:t>
      </w:r>
    </w:p>
    <w:p w:rsidR="00533EB5" w:rsidRDefault="0093700B" w:rsidP="00A852C0">
      <w:pPr>
        <w:spacing w:line="240" w:lineRule="auto"/>
        <w:ind w:left="284" w:hanging="284"/>
      </w:pPr>
      <w:r w:rsidRPr="0093700B">
        <w:rPr>
          <w:rFonts w:cs="Times New Roman"/>
          <w:b/>
          <w:noProof/>
        </w:rPr>
        <w:t>coetus, us, m.</w:t>
      </w:r>
      <w:r w:rsidR="00BE54A1">
        <w:rPr>
          <w:rFonts w:cs="Times New Roman"/>
          <w:noProof/>
        </w:rPr>
        <w:t> :</w:t>
      </w:r>
      <w:r w:rsidR="008364F0">
        <w:rPr>
          <w:rFonts w:cs="Times New Roman"/>
          <w:noProof/>
        </w:rPr>
        <w:t xml:space="preserve"> assemblée, réunion de personnes</w:t>
      </w:r>
    </w:p>
    <w:p w:rsidR="00533EB5" w:rsidRDefault="00533EB5" w:rsidP="00A852C0">
      <w:pPr>
        <w:spacing w:line="240" w:lineRule="auto"/>
        <w:ind w:left="284" w:hanging="284"/>
      </w:pPr>
      <w:r w:rsidRPr="00B8662C">
        <w:rPr>
          <w:rFonts w:cs="Times New Roman"/>
          <w:b/>
          <w:noProof/>
        </w:rPr>
        <w:t>constitu</w:t>
      </w:r>
      <w:r w:rsidR="00FE596D" w:rsidRPr="00B8662C">
        <w:rPr>
          <w:rFonts w:cs="Times New Roman"/>
          <w:b/>
          <w:noProof/>
        </w:rPr>
        <w:t>o, is, ere, stitui, stitutum</w:t>
      </w:r>
      <w:r w:rsidR="00FE596D">
        <w:rPr>
          <w:rFonts w:cs="Times New Roman"/>
          <w:noProof/>
        </w:rPr>
        <w:t xml:space="preserve"> : </w:t>
      </w:r>
      <w:r w:rsidR="00B8662C">
        <w:rPr>
          <w:rFonts w:cs="Times New Roman"/>
          <w:noProof/>
        </w:rPr>
        <w:t>décider</w:t>
      </w:r>
    </w:p>
    <w:p w:rsidR="00533EB5" w:rsidRDefault="00533EB5" w:rsidP="00A852C0">
      <w:pPr>
        <w:spacing w:line="240" w:lineRule="auto"/>
        <w:ind w:left="284" w:hanging="284"/>
      </w:pPr>
      <w:r w:rsidRPr="00FE7708">
        <w:rPr>
          <w:rFonts w:cs="Times New Roman"/>
          <w:b/>
          <w:noProof/>
        </w:rPr>
        <w:t>ut moris est</w:t>
      </w:r>
      <w:r w:rsidR="00BE54A1">
        <w:rPr>
          <w:rFonts w:cs="Times New Roman"/>
          <w:noProof/>
        </w:rPr>
        <w:t> :</w:t>
      </w:r>
      <w:r w:rsidR="00FE7708">
        <w:rPr>
          <w:rFonts w:cs="Times New Roman"/>
          <w:noProof/>
        </w:rPr>
        <w:t xml:space="preserve"> comme il est de coutume</w:t>
      </w:r>
    </w:p>
    <w:p w:rsidR="00533EB5" w:rsidRDefault="00533EB5" w:rsidP="00A852C0">
      <w:pPr>
        <w:spacing w:line="240" w:lineRule="auto"/>
        <w:ind w:left="284" w:hanging="284"/>
      </w:pPr>
      <w:r w:rsidRPr="00BE06C8">
        <w:rPr>
          <w:rFonts w:cs="Times New Roman"/>
          <w:b/>
          <w:noProof/>
        </w:rPr>
        <w:t>remov</w:t>
      </w:r>
      <w:r w:rsidR="00BE06C8">
        <w:rPr>
          <w:rFonts w:cs="Times New Roman"/>
          <w:b/>
          <w:noProof/>
        </w:rPr>
        <w:t>eo, es, ere, movi, motum</w:t>
      </w:r>
      <w:r w:rsidR="00BE54A1">
        <w:rPr>
          <w:rFonts w:cs="Times New Roman"/>
          <w:noProof/>
        </w:rPr>
        <w:t> </w:t>
      </w:r>
      <w:r w:rsidR="00BE06C8">
        <w:rPr>
          <w:rFonts w:cs="Times New Roman"/>
          <w:noProof/>
        </w:rPr>
        <w:t>(ab + abl.) : éloigner de</w:t>
      </w:r>
      <w:r w:rsidR="00DE2FAE">
        <w:rPr>
          <w:rFonts w:cs="Times New Roman"/>
          <w:noProof/>
        </w:rPr>
        <w:t xml:space="preserve"> </w:t>
      </w:r>
    </w:p>
    <w:p w:rsidR="00533EB5" w:rsidRPr="00BD5DA0" w:rsidRDefault="00533EB5" w:rsidP="00BD5DA0">
      <w:pPr>
        <w:spacing w:line="240" w:lineRule="auto"/>
        <w:ind w:left="284" w:hanging="284"/>
        <w:rPr>
          <w:sz w:val="21"/>
        </w:rPr>
      </w:pPr>
      <w:r w:rsidRPr="00BD5DA0">
        <w:rPr>
          <w:rFonts w:cs="Times New Roman"/>
          <w:b/>
          <w:noProof/>
          <w:sz w:val="21"/>
        </w:rPr>
        <w:t xml:space="preserve">de </w:t>
      </w:r>
      <w:r w:rsidR="00B0624A" w:rsidRPr="00BD5DA0">
        <w:rPr>
          <w:rFonts w:cs="Times New Roman"/>
          <w:b/>
          <w:noProof/>
          <w:sz w:val="21"/>
        </w:rPr>
        <w:t>aliquo</w:t>
      </w:r>
      <w:r w:rsidRPr="00BD5DA0">
        <w:rPr>
          <w:rFonts w:cs="Times New Roman"/>
          <w:b/>
          <w:noProof/>
          <w:sz w:val="21"/>
        </w:rPr>
        <w:t xml:space="preserve"> bene </w:t>
      </w:r>
      <w:r w:rsidR="00B0624A" w:rsidRPr="00BD5DA0">
        <w:rPr>
          <w:rFonts w:cs="Times New Roman"/>
          <w:b/>
          <w:noProof/>
          <w:sz w:val="21"/>
        </w:rPr>
        <w:t>mereri</w:t>
      </w:r>
      <w:r w:rsidR="00BE54A1" w:rsidRPr="00BD5DA0">
        <w:rPr>
          <w:rFonts w:cs="Times New Roman"/>
          <w:noProof/>
          <w:sz w:val="21"/>
        </w:rPr>
        <w:t> :</w:t>
      </w:r>
      <w:r w:rsidR="00B0624A" w:rsidRPr="00BD5DA0">
        <w:rPr>
          <w:rFonts w:cs="Times New Roman"/>
          <w:noProof/>
          <w:sz w:val="21"/>
        </w:rPr>
        <w:t xml:space="preserve"> </w:t>
      </w:r>
      <w:r w:rsidR="00176CF4" w:rsidRPr="00BD5DA0">
        <w:rPr>
          <w:rFonts w:cs="Times New Roman"/>
          <w:noProof/>
          <w:sz w:val="21"/>
        </w:rPr>
        <w:t>bien se comporter envers quelqu’un</w:t>
      </w:r>
      <w:r w:rsidR="002A1CF3" w:rsidRPr="00BD5DA0">
        <w:rPr>
          <w:rFonts w:cs="Times New Roman"/>
          <w:noProof/>
          <w:sz w:val="21"/>
        </w:rPr>
        <w:t xml:space="preserve">, </w:t>
      </w:r>
      <w:r w:rsidR="00B0624A" w:rsidRPr="00BD5DA0">
        <w:rPr>
          <w:rFonts w:cs="Times New Roman"/>
          <w:noProof/>
          <w:sz w:val="21"/>
        </w:rPr>
        <w:t>rendre service à quelqu’un</w:t>
      </w:r>
    </w:p>
    <w:p w:rsidR="00533EB5" w:rsidRDefault="00533EB5" w:rsidP="00A852C0">
      <w:pPr>
        <w:spacing w:line="240" w:lineRule="auto"/>
        <w:ind w:left="284" w:hanging="284"/>
      </w:pPr>
      <w:r w:rsidRPr="00B6067A">
        <w:rPr>
          <w:rFonts w:cs="Times New Roman"/>
          <w:b/>
          <w:noProof/>
        </w:rPr>
        <w:t>improb</w:t>
      </w:r>
      <w:r w:rsidR="00EF7CBF" w:rsidRPr="00B6067A">
        <w:rPr>
          <w:rFonts w:cs="Times New Roman"/>
          <w:b/>
          <w:noProof/>
        </w:rPr>
        <w:t>o, as, are, avi, atum</w:t>
      </w:r>
      <w:r w:rsidR="00EF7CBF">
        <w:rPr>
          <w:rFonts w:cs="Times New Roman"/>
          <w:noProof/>
        </w:rPr>
        <w:t xml:space="preserve"> : désapprouver </w:t>
      </w:r>
    </w:p>
    <w:p w:rsidR="00533EB5" w:rsidRDefault="00533EB5" w:rsidP="00A852C0">
      <w:pPr>
        <w:spacing w:line="240" w:lineRule="auto"/>
        <w:ind w:left="284" w:hanging="284"/>
      </w:pPr>
      <w:r w:rsidRPr="00B6067A">
        <w:rPr>
          <w:rFonts w:cs="Times New Roman"/>
          <w:b/>
          <w:noProof/>
        </w:rPr>
        <w:t>conat</w:t>
      </w:r>
      <w:r w:rsidR="00B6067A" w:rsidRPr="00B6067A">
        <w:rPr>
          <w:rFonts w:cs="Times New Roman"/>
          <w:b/>
          <w:noProof/>
        </w:rPr>
        <w:t>us, us, m.</w:t>
      </w:r>
      <w:r w:rsidR="00B6067A">
        <w:rPr>
          <w:rFonts w:cs="Times New Roman"/>
          <w:noProof/>
        </w:rPr>
        <w:t> : effort</w:t>
      </w:r>
    </w:p>
    <w:p w:rsidR="00533EB5" w:rsidRDefault="00533EB5" w:rsidP="00A852C0">
      <w:pPr>
        <w:spacing w:line="240" w:lineRule="auto"/>
        <w:ind w:left="284" w:hanging="284"/>
        <w:rPr>
          <w:rFonts w:cs="Times New Roman"/>
          <w:noProof/>
        </w:rPr>
      </w:pPr>
      <w:r w:rsidRPr="00146260">
        <w:rPr>
          <w:rFonts w:cs="Times New Roman"/>
          <w:b/>
          <w:noProof/>
        </w:rPr>
        <w:t>juv</w:t>
      </w:r>
      <w:r w:rsidR="00146260" w:rsidRPr="00146260">
        <w:rPr>
          <w:rFonts w:cs="Times New Roman"/>
          <w:b/>
          <w:noProof/>
        </w:rPr>
        <w:t>o, as, are, juvi, jutum</w:t>
      </w:r>
      <w:r w:rsidR="00146260">
        <w:rPr>
          <w:rFonts w:cs="Times New Roman"/>
          <w:noProof/>
        </w:rPr>
        <w:t> : aider, soutenir</w:t>
      </w:r>
    </w:p>
    <w:p w:rsidR="00BE54A1" w:rsidRDefault="00694075" w:rsidP="00A852C0">
      <w:pPr>
        <w:spacing w:line="240" w:lineRule="auto"/>
        <w:ind w:left="284" w:hanging="284"/>
        <w:rPr>
          <w:rFonts w:cs="Times New Roman"/>
          <w:noProof/>
        </w:rPr>
      </w:pPr>
      <w:r w:rsidRPr="00772149">
        <w:rPr>
          <w:rFonts w:cs="Times New Roman"/>
          <w:b/>
          <w:noProof/>
        </w:rPr>
        <w:t>se</w:t>
      </w:r>
      <w:r w:rsidR="00787111" w:rsidRPr="00772149">
        <w:rPr>
          <w:rFonts w:cs="Times New Roman"/>
          <w:b/>
          <w:noProof/>
        </w:rPr>
        <w:t>xcent</w:t>
      </w:r>
      <w:r w:rsidRPr="00772149">
        <w:rPr>
          <w:rFonts w:cs="Times New Roman"/>
          <w:b/>
          <w:noProof/>
        </w:rPr>
        <w:t>i, ae, a</w:t>
      </w:r>
      <w:r>
        <w:rPr>
          <w:rFonts w:cs="Times New Roman"/>
          <w:noProof/>
        </w:rPr>
        <w:t> : six cents ; mille (</w:t>
      </w:r>
      <w:r w:rsidR="00D01565">
        <w:rPr>
          <w:rFonts w:cs="Times New Roman"/>
          <w:noProof/>
        </w:rPr>
        <w:t xml:space="preserve">un très </w:t>
      </w:r>
      <w:r>
        <w:rPr>
          <w:rFonts w:cs="Times New Roman"/>
          <w:noProof/>
        </w:rPr>
        <w:t>grand nombre</w:t>
      </w:r>
      <w:r w:rsidR="00D01565">
        <w:rPr>
          <w:rFonts w:cs="Times New Roman"/>
          <w:noProof/>
        </w:rPr>
        <w:t xml:space="preserve"> </w:t>
      </w:r>
      <w:r w:rsidR="00B27BFA">
        <w:rPr>
          <w:rFonts w:cs="Times New Roman"/>
          <w:noProof/>
        </w:rPr>
        <w:t>indéfini</w:t>
      </w:r>
      <w:r w:rsidR="00E86039">
        <w:rPr>
          <w:rFonts w:cs="Times New Roman"/>
          <w:noProof/>
        </w:rPr>
        <w:t>)</w:t>
      </w:r>
    </w:p>
    <w:p w:rsidR="00787111" w:rsidRDefault="00787111" w:rsidP="00A852C0">
      <w:pPr>
        <w:spacing w:line="240" w:lineRule="auto"/>
        <w:ind w:left="284" w:hanging="284"/>
      </w:pPr>
      <w:r w:rsidRPr="00881BAC">
        <w:rPr>
          <w:rFonts w:cs="Times New Roman"/>
          <w:b/>
          <w:noProof/>
        </w:rPr>
        <w:t>nu</w:t>
      </w:r>
      <w:r w:rsidR="00772149" w:rsidRPr="00881BAC">
        <w:rPr>
          <w:rFonts w:cs="Times New Roman"/>
          <w:b/>
          <w:noProof/>
        </w:rPr>
        <w:t>gae, arum, f.</w:t>
      </w:r>
      <w:r w:rsidR="00772149">
        <w:rPr>
          <w:rFonts w:cs="Times New Roman"/>
          <w:noProof/>
        </w:rPr>
        <w:t> : bagatelles</w:t>
      </w:r>
      <w:r w:rsidR="00493143">
        <w:rPr>
          <w:rFonts w:cs="Times New Roman"/>
          <w:noProof/>
        </w:rPr>
        <w:t>, sornettes</w:t>
      </w:r>
    </w:p>
    <w:p w:rsidR="00787111" w:rsidRDefault="00787111" w:rsidP="00A852C0">
      <w:pPr>
        <w:spacing w:line="240" w:lineRule="auto"/>
        <w:ind w:left="284" w:hanging="284"/>
      </w:pPr>
      <w:r w:rsidRPr="0044658C">
        <w:rPr>
          <w:rFonts w:cs="Times New Roman"/>
          <w:b/>
          <w:noProof/>
        </w:rPr>
        <w:t>labe</w:t>
      </w:r>
      <w:r w:rsidR="0044658C" w:rsidRPr="0044658C">
        <w:rPr>
          <w:rFonts w:cs="Times New Roman"/>
          <w:b/>
          <w:noProof/>
        </w:rPr>
        <w:t>s, is, f.</w:t>
      </w:r>
      <w:r w:rsidR="0044658C">
        <w:rPr>
          <w:rFonts w:cs="Times New Roman"/>
          <w:noProof/>
        </w:rPr>
        <w:t> : chute, écroulement</w:t>
      </w:r>
    </w:p>
    <w:p w:rsidR="00787111" w:rsidRDefault="00787111" w:rsidP="00A852C0">
      <w:pPr>
        <w:spacing w:line="240" w:lineRule="auto"/>
        <w:ind w:left="284" w:hanging="284"/>
      </w:pPr>
      <w:r w:rsidRPr="000616D1">
        <w:rPr>
          <w:rFonts w:cs="Times New Roman"/>
          <w:b/>
          <w:noProof/>
        </w:rPr>
        <w:t>expend</w:t>
      </w:r>
      <w:r w:rsidR="0051023D" w:rsidRPr="000616D1">
        <w:rPr>
          <w:rFonts w:cs="Times New Roman"/>
          <w:b/>
          <w:noProof/>
        </w:rPr>
        <w:t>o, is, ere, pendi, pensum</w:t>
      </w:r>
      <w:r w:rsidR="0051023D">
        <w:rPr>
          <w:rFonts w:cs="Times New Roman"/>
          <w:noProof/>
        </w:rPr>
        <w:t> : juger avec soin, apprécier</w:t>
      </w:r>
    </w:p>
    <w:p w:rsidR="00BE54A1" w:rsidRDefault="00787111" w:rsidP="00A852C0">
      <w:pPr>
        <w:spacing w:line="240" w:lineRule="auto"/>
        <w:ind w:left="284" w:hanging="284"/>
        <w:rPr>
          <w:rFonts w:cs="Times New Roman"/>
          <w:noProof/>
        </w:rPr>
      </w:pPr>
      <w:r w:rsidRPr="003F5C7E">
        <w:rPr>
          <w:rFonts w:cs="Times New Roman"/>
          <w:b/>
          <w:noProof/>
        </w:rPr>
        <w:t>fove</w:t>
      </w:r>
      <w:r w:rsidR="000616D1" w:rsidRPr="003F5C7E">
        <w:rPr>
          <w:rFonts w:cs="Times New Roman"/>
          <w:b/>
          <w:noProof/>
        </w:rPr>
        <w:t>o, es, ere, fovi, fotum</w:t>
      </w:r>
      <w:r w:rsidR="000616D1">
        <w:rPr>
          <w:rFonts w:cs="Times New Roman"/>
          <w:noProof/>
        </w:rPr>
        <w:t xml:space="preserve"> : </w:t>
      </w:r>
      <w:r w:rsidR="001826BE" w:rsidRPr="001826BE">
        <w:rPr>
          <w:rFonts w:cs="Times New Roman"/>
          <w:noProof/>
        </w:rPr>
        <w:t>encourager, soutenir, favoriser</w:t>
      </w:r>
    </w:p>
    <w:p w:rsidR="00787111" w:rsidRDefault="00787111" w:rsidP="00A852C0">
      <w:pPr>
        <w:spacing w:line="240" w:lineRule="auto"/>
        <w:ind w:left="284" w:hanging="284"/>
      </w:pPr>
      <w:r w:rsidRPr="00C83F07">
        <w:rPr>
          <w:rFonts w:cs="Times New Roman"/>
          <w:b/>
          <w:noProof/>
        </w:rPr>
        <w:t>barbaries</w:t>
      </w:r>
      <w:r w:rsidR="001826BE" w:rsidRPr="00C83F07">
        <w:rPr>
          <w:rFonts w:cs="Times New Roman"/>
          <w:b/>
          <w:noProof/>
        </w:rPr>
        <w:t> = barbaria, ae, f.</w:t>
      </w:r>
      <w:r w:rsidR="001826BE">
        <w:rPr>
          <w:rFonts w:cs="Times New Roman"/>
          <w:noProof/>
        </w:rPr>
        <w:t xml:space="preserve"> : </w:t>
      </w:r>
      <w:r w:rsidR="002962AC">
        <w:rPr>
          <w:rFonts w:cs="Times New Roman"/>
          <w:noProof/>
        </w:rPr>
        <w:t>barbarie, mœurs incultes</w:t>
      </w:r>
    </w:p>
    <w:p w:rsidR="00787111" w:rsidRDefault="00787111" w:rsidP="00A852C0">
      <w:pPr>
        <w:spacing w:line="240" w:lineRule="auto"/>
        <w:ind w:left="284" w:hanging="284"/>
      </w:pPr>
      <w:r w:rsidRPr="001B53A5">
        <w:rPr>
          <w:rFonts w:cs="Times New Roman"/>
          <w:b/>
          <w:noProof/>
        </w:rPr>
        <w:t>Alcoranum</w:t>
      </w:r>
      <w:r w:rsidR="001B53A5" w:rsidRPr="001B53A5">
        <w:rPr>
          <w:rFonts w:cs="Times New Roman"/>
          <w:b/>
          <w:noProof/>
        </w:rPr>
        <w:t>, i, n.</w:t>
      </w:r>
      <w:r w:rsidR="001B53A5">
        <w:rPr>
          <w:rFonts w:cs="Times New Roman"/>
          <w:noProof/>
        </w:rPr>
        <w:t> : Coran</w:t>
      </w:r>
    </w:p>
    <w:p w:rsidR="00787111" w:rsidRDefault="00787111" w:rsidP="00A852C0">
      <w:pPr>
        <w:spacing w:line="240" w:lineRule="auto"/>
        <w:ind w:left="284" w:hanging="284"/>
        <w:rPr>
          <w:rFonts w:cs="Times New Roman"/>
          <w:noProof/>
        </w:rPr>
      </w:pPr>
      <w:r w:rsidRPr="00187E0D">
        <w:rPr>
          <w:rFonts w:cs="Times New Roman"/>
          <w:b/>
          <w:noProof/>
        </w:rPr>
        <w:t>prost</w:t>
      </w:r>
      <w:r w:rsidR="004940E1" w:rsidRPr="00187E0D">
        <w:rPr>
          <w:rFonts w:cs="Times New Roman"/>
          <w:b/>
          <w:noProof/>
        </w:rPr>
        <w:t>o, as, are, steti</w:t>
      </w:r>
      <w:r w:rsidR="004940E1">
        <w:rPr>
          <w:rFonts w:cs="Times New Roman"/>
          <w:noProof/>
        </w:rPr>
        <w:t xml:space="preserve"> : </w:t>
      </w:r>
      <w:r w:rsidR="00992B29" w:rsidRPr="00992B29">
        <w:rPr>
          <w:rFonts w:cs="Times New Roman"/>
          <w:i/>
          <w:noProof/>
        </w:rPr>
        <w:t>ici</w:t>
      </w:r>
      <w:r w:rsidR="00992B29">
        <w:rPr>
          <w:rFonts w:cs="Times New Roman"/>
          <w:noProof/>
        </w:rPr>
        <w:t xml:space="preserve">, </w:t>
      </w:r>
      <w:r w:rsidR="0003306F" w:rsidRPr="00992B29">
        <w:rPr>
          <w:rFonts w:cs="Times New Roman"/>
          <w:noProof/>
        </w:rPr>
        <w:t>être</w:t>
      </w:r>
      <w:r w:rsidR="0003306F">
        <w:rPr>
          <w:rFonts w:cs="Times New Roman"/>
          <w:noProof/>
        </w:rPr>
        <w:t xml:space="preserve"> exposé en vente</w:t>
      </w:r>
    </w:p>
    <w:p w:rsidR="00787111" w:rsidRDefault="00787111" w:rsidP="00A852C0">
      <w:pPr>
        <w:spacing w:line="240" w:lineRule="auto"/>
        <w:ind w:left="284" w:hanging="284"/>
      </w:pPr>
    </w:p>
    <w:p w:rsidR="00F13A5E" w:rsidRDefault="00F13A5E" w:rsidP="00A852C0">
      <w:pPr>
        <w:spacing w:line="240" w:lineRule="auto"/>
        <w:ind w:left="284" w:hanging="284"/>
      </w:pPr>
      <w:r w:rsidRPr="00CF454E">
        <w:rPr>
          <w:rFonts w:cs="Times New Roman"/>
          <w:b/>
          <w:noProof/>
        </w:rPr>
        <w:t>lique</w:t>
      </w:r>
      <w:r w:rsidR="00CF454E" w:rsidRPr="00CF454E">
        <w:rPr>
          <w:rFonts w:cs="Times New Roman"/>
          <w:b/>
          <w:noProof/>
        </w:rPr>
        <w:t>t</w:t>
      </w:r>
      <w:r w:rsidR="00CF454E">
        <w:rPr>
          <w:rFonts w:cs="Times New Roman"/>
          <w:noProof/>
        </w:rPr>
        <w:t> : il est clair, évident</w:t>
      </w:r>
    </w:p>
    <w:p w:rsidR="00F13A5E" w:rsidRDefault="00F13A5E" w:rsidP="00A852C0">
      <w:pPr>
        <w:spacing w:line="240" w:lineRule="auto"/>
        <w:ind w:left="284" w:hanging="284"/>
      </w:pPr>
      <w:r w:rsidRPr="00CF454E">
        <w:rPr>
          <w:rFonts w:cs="Times New Roman"/>
          <w:b/>
          <w:noProof/>
        </w:rPr>
        <w:t>factio</w:t>
      </w:r>
      <w:r w:rsidR="00553A00" w:rsidRPr="00CF454E">
        <w:rPr>
          <w:rFonts w:cs="Times New Roman"/>
          <w:b/>
          <w:noProof/>
        </w:rPr>
        <w:t>, onis, f.</w:t>
      </w:r>
      <w:r w:rsidR="00BE54A1">
        <w:rPr>
          <w:rFonts w:cs="Times New Roman"/>
          <w:noProof/>
        </w:rPr>
        <w:t> :</w:t>
      </w:r>
      <w:r w:rsidR="009B09F6">
        <w:rPr>
          <w:rFonts w:cs="Times New Roman"/>
          <w:noProof/>
        </w:rPr>
        <w:t xml:space="preserve"> esprit de faction</w:t>
      </w:r>
      <w:r w:rsidR="00F55BF1">
        <w:rPr>
          <w:rFonts w:cs="Times New Roman"/>
          <w:noProof/>
        </w:rPr>
        <w:t> ;</w:t>
      </w:r>
      <w:r w:rsidR="009B09F6">
        <w:rPr>
          <w:rFonts w:cs="Times New Roman"/>
          <w:noProof/>
        </w:rPr>
        <w:t xml:space="preserve"> hérésie</w:t>
      </w:r>
    </w:p>
    <w:p w:rsidR="00F13A5E" w:rsidRDefault="00F13A5E" w:rsidP="00A852C0">
      <w:pPr>
        <w:spacing w:line="240" w:lineRule="auto"/>
        <w:ind w:left="284" w:hanging="284"/>
      </w:pPr>
      <w:r w:rsidRPr="0030530E">
        <w:rPr>
          <w:rFonts w:cs="Times New Roman"/>
          <w:b/>
          <w:noProof/>
        </w:rPr>
        <w:t>conveni</w:t>
      </w:r>
      <w:r w:rsidR="0030530E" w:rsidRPr="0030530E">
        <w:rPr>
          <w:rFonts w:cs="Times New Roman"/>
          <w:b/>
          <w:noProof/>
        </w:rPr>
        <w:t>o, is, ere, veni, ventum</w:t>
      </w:r>
      <w:r w:rsidR="0030530E">
        <w:rPr>
          <w:rFonts w:cs="Times New Roman"/>
          <w:noProof/>
        </w:rPr>
        <w:t> : s’accorder</w:t>
      </w:r>
    </w:p>
    <w:p w:rsidR="00F13A5E" w:rsidRPr="00C94521" w:rsidRDefault="00F13A5E" w:rsidP="00A852C0">
      <w:pPr>
        <w:spacing w:line="240" w:lineRule="auto"/>
        <w:ind w:left="284" w:hanging="284"/>
      </w:pPr>
      <w:r w:rsidRPr="00046536">
        <w:rPr>
          <w:rFonts w:cs="Times New Roman"/>
          <w:b/>
          <w:noProof/>
        </w:rPr>
        <w:t>desum</w:t>
      </w:r>
      <w:r w:rsidR="008D4CAE" w:rsidRPr="00046536">
        <w:rPr>
          <w:rFonts w:cs="Times New Roman"/>
          <w:b/>
          <w:noProof/>
        </w:rPr>
        <w:t>o, is, ere, sumpsi, sumptum</w:t>
      </w:r>
      <w:r w:rsidR="008D4CAE">
        <w:rPr>
          <w:rFonts w:cs="Times New Roman"/>
          <w:noProof/>
        </w:rPr>
        <w:t xml:space="preserve"> : </w:t>
      </w:r>
      <w:r w:rsidR="00C94521">
        <w:rPr>
          <w:rFonts w:cs="Times New Roman"/>
          <w:i/>
          <w:noProof/>
        </w:rPr>
        <w:t>ici</w:t>
      </w:r>
      <w:r w:rsidR="00C94521">
        <w:rPr>
          <w:rFonts w:cs="Times New Roman"/>
          <w:noProof/>
        </w:rPr>
        <w:t>, tirer de</w:t>
      </w:r>
    </w:p>
    <w:p w:rsidR="00F13A5E" w:rsidRDefault="00F13A5E" w:rsidP="00A852C0">
      <w:pPr>
        <w:spacing w:line="240" w:lineRule="auto"/>
        <w:ind w:left="284" w:hanging="284"/>
      </w:pPr>
      <w:r w:rsidRPr="0001328B">
        <w:rPr>
          <w:rFonts w:cs="Times New Roman"/>
          <w:b/>
          <w:noProof/>
        </w:rPr>
        <w:t>confe</w:t>
      </w:r>
      <w:r w:rsidR="0001328B" w:rsidRPr="0001328B">
        <w:rPr>
          <w:rFonts w:cs="Times New Roman"/>
          <w:b/>
          <w:noProof/>
        </w:rPr>
        <w:t>ro, fers, ferre, tuli, latum</w:t>
      </w:r>
      <w:r w:rsidR="0001328B">
        <w:rPr>
          <w:rFonts w:cs="Times New Roman"/>
          <w:noProof/>
        </w:rPr>
        <w:t xml:space="preserve"> : </w:t>
      </w:r>
      <w:r w:rsidR="00397749">
        <w:rPr>
          <w:rFonts w:cs="Times New Roman"/>
          <w:noProof/>
        </w:rPr>
        <w:t>rapprocher, comparer</w:t>
      </w:r>
    </w:p>
    <w:p w:rsidR="00942413" w:rsidRPr="00E43609" w:rsidRDefault="00942413" w:rsidP="00A852C0">
      <w:pPr>
        <w:spacing w:line="240" w:lineRule="auto"/>
        <w:ind w:left="284" w:hanging="284"/>
      </w:pPr>
      <w:r w:rsidRPr="00E43609">
        <w:rPr>
          <w:b/>
          <w:noProof/>
        </w:rPr>
        <w:t>alphurcanu</w:t>
      </w:r>
      <w:r w:rsidR="00E43609">
        <w:rPr>
          <w:b/>
          <w:noProof/>
        </w:rPr>
        <w:t>m, i, n.</w:t>
      </w:r>
      <w:r w:rsidR="00E43609">
        <w:rPr>
          <w:noProof/>
        </w:rPr>
        <w:t xml:space="preserve"> : </w:t>
      </w:r>
      <w:r w:rsidR="00E43609" w:rsidRPr="00E43609">
        <w:rPr>
          <w:noProof/>
        </w:rPr>
        <w:t>Furqān</w:t>
      </w:r>
    </w:p>
    <w:p w:rsidR="00942413" w:rsidRDefault="00942413" w:rsidP="00A852C0">
      <w:pPr>
        <w:spacing w:line="240" w:lineRule="auto"/>
        <w:ind w:left="284" w:hanging="284"/>
      </w:pPr>
      <w:r w:rsidRPr="008C1063">
        <w:rPr>
          <w:b/>
          <w:noProof/>
        </w:rPr>
        <w:t>arbitrium</w:t>
      </w:r>
      <w:r w:rsidR="008C1063" w:rsidRPr="008C1063">
        <w:rPr>
          <w:b/>
          <w:noProof/>
        </w:rPr>
        <w:t>, i, n.</w:t>
      </w:r>
      <w:r w:rsidR="008C1063">
        <w:rPr>
          <w:noProof/>
        </w:rPr>
        <w:t xml:space="preserve"> : </w:t>
      </w:r>
      <w:r w:rsidR="007A44C0">
        <w:rPr>
          <w:noProof/>
        </w:rPr>
        <w:t>faculté de juger, jugement</w:t>
      </w:r>
    </w:p>
    <w:p w:rsidR="00942413" w:rsidRDefault="00942413" w:rsidP="00A852C0">
      <w:pPr>
        <w:spacing w:line="240" w:lineRule="auto"/>
        <w:ind w:left="284" w:hanging="284"/>
      </w:pPr>
      <w:r w:rsidRPr="004241B8">
        <w:rPr>
          <w:b/>
          <w:noProof/>
        </w:rPr>
        <w:t>Patroni</w:t>
      </w:r>
      <w:r w:rsidR="00CE312F" w:rsidRPr="004241B8">
        <w:rPr>
          <w:b/>
          <w:noProof/>
        </w:rPr>
        <w:t>, orum, m.</w:t>
      </w:r>
      <w:r w:rsidR="00BE54A1">
        <w:rPr>
          <w:noProof/>
        </w:rPr>
        <w:t> :</w:t>
      </w:r>
      <w:r w:rsidR="002829A2">
        <w:rPr>
          <w:noProof/>
        </w:rPr>
        <w:t xml:space="preserve"> saints patrons</w:t>
      </w:r>
    </w:p>
    <w:p w:rsidR="00942413" w:rsidRDefault="00942413" w:rsidP="00A852C0">
      <w:pPr>
        <w:spacing w:line="240" w:lineRule="auto"/>
        <w:ind w:left="284" w:hanging="284"/>
      </w:pPr>
      <w:r w:rsidRPr="00777C69">
        <w:rPr>
          <w:b/>
          <w:noProof/>
        </w:rPr>
        <w:t>ubique</w:t>
      </w:r>
      <w:r w:rsidR="00BE54A1">
        <w:rPr>
          <w:noProof/>
        </w:rPr>
        <w:t> :</w:t>
      </w:r>
      <w:r w:rsidR="002829A2">
        <w:rPr>
          <w:noProof/>
        </w:rPr>
        <w:t xml:space="preserve"> partout</w:t>
      </w:r>
    </w:p>
    <w:p w:rsidR="00942413" w:rsidRDefault="00942413" w:rsidP="00A852C0">
      <w:pPr>
        <w:spacing w:line="240" w:lineRule="auto"/>
        <w:ind w:left="284" w:hanging="284"/>
      </w:pPr>
      <w:r w:rsidRPr="00777C69">
        <w:rPr>
          <w:b/>
          <w:noProof/>
        </w:rPr>
        <w:t>fideliter</w:t>
      </w:r>
      <w:r w:rsidR="00BE54A1">
        <w:rPr>
          <w:noProof/>
        </w:rPr>
        <w:t> :</w:t>
      </w:r>
      <w:r w:rsidR="002829A2">
        <w:rPr>
          <w:noProof/>
        </w:rPr>
        <w:t xml:space="preserve"> fidèlement</w:t>
      </w:r>
    </w:p>
    <w:p w:rsidR="009D3878" w:rsidRDefault="009D3878" w:rsidP="00A852C0">
      <w:pPr>
        <w:spacing w:line="240" w:lineRule="auto"/>
        <w:ind w:left="284" w:hanging="284"/>
      </w:pPr>
      <w:r w:rsidRPr="006234A6">
        <w:rPr>
          <w:rFonts w:cs="Times New Roman"/>
          <w:b/>
          <w:noProof/>
        </w:rPr>
        <w:t>Ethnici</w:t>
      </w:r>
      <w:r w:rsidR="00777C69" w:rsidRPr="006234A6">
        <w:rPr>
          <w:rFonts w:cs="Times New Roman"/>
          <w:b/>
          <w:noProof/>
        </w:rPr>
        <w:t>, orum, m.</w:t>
      </w:r>
      <w:r w:rsidR="00BE54A1" w:rsidRPr="006234A6">
        <w:rPr>
          <w:rFonts w:cs="Times New Roman"/>
          <w:b/>
          <w:noProof/>
        </w:rPr>
        <w:t> :</w:t>
      </w:r>
      <w:r w:rsidR="00777C69">
        <w:rPr>
          <w:rFonts w:cs="Times New Roman"/>
          <w:noProof/>
        </w:rPr>
        <w:t xml:space="preserve"> les païens</w:t>
      </w:r>
    </w:p>
    <w:p w:rsidR="009D3878" w:rsidRDefault="009D3878" w:rsidP="00A852C0">
      <w:pPr>
        <w:spacing w:line="240" w:lineRule="auto"/>
        <w:ind w:left="284" w:hanging="284"/>
      </w:pPr>
      <w:r w:rsidRPr="007C56D0">
        <w:rPr>
          <w:rFonts w:cs="Times New Roman"/>
          <w:b/>
          <w:noProof/>
        </w:rPr>
        <w:t>palam</w:t>
      </w:r>
      <w:r w:rsidR="00BE54A1">
        <w:rPr>
          <w:rFonts w:cs="Times New Roman"/>
          <w:noProof/>
        </w:rPr>
        <w:t> :</w:t>
      </w:r>
      <w:r w:rsidR="002829A2">
        <w:rPr>
          <w:rFonts w:cs="Times New Roman"/>
          <w:noProof/>
        </w:rPr>
        <w:t xml:space="preserve"> ouvertement, devant tout le monde</w:t>
      </w:r>
    </w:p>
    <w:p w:rsidR="009D3878" w:rsidRDefault="009D3878" w:rsidP="00A852C0">
      <w:pPr>
        <w:spacing w:line="240" w:lineRule="auto"/>
        <w:ind w:left="284" w:hanging="284"/>
      </w:pPr>
      <w:r w:rsidRPr="007C56D0">
        <w:rPr>
          <w:rFonts w:cs="Times New Roman"/>
          <w:b/>
          <w:noProof/>
        </w:rPr>
        <w:t>ex usu</w:t>
      </w:r>
      <w:r w:rsidR="00BE54A1">
        <w:rPr>
          <w:rFonts w:cs="Times New Roman"/>
          <w:noProof/>
        </w:rPr>
        <w:t> :</w:t>
      </w:r>
      <w:r w:rsidR="002829A2">
        <w:rPr>
          <w:rFonts w:cs="Times New Roman"/>
          <w:noProof/>
        </w:rPr>
        <w:t xml:space="preserve"> par habitude</w:t>
      </w:r>
    </w:p>
    <w:p w:rsidR="009D3878" w:rsidRDefault="00B324EC" w:rsidP="00A852C0">
      <w:pPr>
        <w:spacing w:line="240" w:lineRule="auto"/>
        <w:ind w:left="284" w:hanging="284"/>
      </w:pPr>
      <w:r w:rsidRPr="007C56D0">
        <w:rPr>
          <w:rFonts w:cs="Times New Roman"/>
          <w:b/>
          <w:noProof/>
        </w:rPr>
        <w:t>p</w:t>
      </w:r>
      <w:r w:rsidR="009D3878" w:rsidRPr="007C56D0">
        <w:rPr>
          <w:rFonts w:cs="Times New Roman"/>
          <w:b/>
          <w:noProof/>
        </w:rPr>
        <w:t>ontif</w:t>
      </w:r>
      <w:r w:rsidRPr="007C56D0">
        <w:rPr>
          <w:rFonts w:cs="Times New Roman"/>
          <w:b/>
          <w:noProof/>
        </w:rPr>
        <w:t>ex, icis, m.</w:t>
      </w:r>
      <w:r w:rsidR="00BE54A1">
        <w:rPr>
          <w:rFonts w:cs="Times New Roman"/>
          <w:noProof/>
        </w:rPr>
        <w:t> :</w:t>
      </w:r>
      <w:r>
        <w:rPr>
          <w:rFonts w:cs="Times New Roman"/>
          <w:noProof/>
        </w:rPr>
        <w:t xml:space="preserve"> pontife, prélat</w:t>
      </w:r>
    </w:p>
    <w:p w:rsidR="009D3878" w:rsidRDefault="009D3878" w:rsidP="00A852C0">
      <w:pPr>
        <w:spacing w:line="240" w:lineRule="auto"/>
        <w:ind w:left="284" w:hanging="284"/>
      </w:pPr>
      <w:r w:rsidRPr="007C56D0">
        <w:rPr>
          <w:rFonts w:cs="Times New Roman"/>
          <w:b/>
          <w:noProof/>
        </w:rPr>
        <w:t>contra</w:t>
      </w:r>
      <w:r w:rsidR="00BE54A1">
        <w:rPr>
          <w:rFonts w:cs="Times New Roman"/>
          <w:noProof/>
        </w:rPr>
        <w:t> :</w:t>
      </w:r>
      <w:r w:rsidR="007C56D0">
        <w:rPr>
          <w:rFonts w:cs="Times New Roman"/>
          <w:noProof/>
        </w:rPr>
        <w:t xml:space="preserve"> au contraire</w:t>
      </w:r>
    </w:p>
    <w:p w:rsidR="009D3878" w:rsidRPr="00696511" w:rsidRDefault="009D3878" w:rsidP="00A852C0">
      <w:pPr>
        <w:spacing w:line="240" w:lineRule="auto"/>
        <w:ind w:left="284" w:hanging="284"/>
      </w:pPr>
      <w:r w:rsidRPr="00994254">
        <w:rPr>
          <w:rFonts w:cs="Times New Roman"/>
          <w:b/>
          <w:noProof/>
        </w:rPr>
        <w:t>repugn</w:t>
      </w:r>
      <w:r w:rsidR="00696511">
        <w:rPr>
          <w:rFonts w:cs="Times New Roman"/>
          <w:b/>
          <w:noProof/>
        </w:rPr>
        <w:t>o, as, are, avi, atum </w:t>
      </w:r>
      <w:r w:rsidR="00696511">
        <w:rPr>
          <w:rFonts w:cs="Times New Roman"/>
          <w:noProof/>
        </w:rPr>
        <w:t>: être opposé, incompatible</w:t>
      </w:r>
      <w:r w:rsidR="00F66F32">
        <w:rPr>
          <w:rFonts w:cs="Times New Roman"/>
          <w:noProof/>
        </w:rPr>
        <w:t xml:space="preserve">, </w:t>
      </w:r>
      <w:r w:rsidR="00157AF1">
        <w:rPr>
          <w:rFonts w:cs="Times New Roman"/>
          <w:noProof/>
        </w:rPr>
        <w:t>contradictoire</w:t>
      </w:r>
    </w:p>
    <w:p w:rsidR="009D3878" w:rsidRDefault="009D3878" w:rsidP="00A852C0">
      <w:pPr>
        <w:spacing w:line="240" w:lineRule="auto"/>
        <w:ind w:left="284" w:hanging="284"/>
        <w:rPr>
          <w:rFonts w:cs="Times New Roman"/>
          <w:noProof/>
        </w:rPr>
      </w:pPr>
      <w:r w:rsidRPr="00994254">
        <w:rPr>
          <w:rFonts w:cs="Times New Roman"/>
          <w:b/>
          <w:noProof/>
        </w:rPr>
        <w:t>quanvis</w:t>
      </w:r>
      <w:r w:rsidR="00A4659B">
        <w:rPr>
          <w:rFonts w:cs="Times New Roman"/>
          <w:b/>
          <w:noProof/>
        </w:rPr>
        <w:t xml:space="preserve"> </w:t>
      </w:r>
      <w:r w:rsidR="00A4659B">
        <w:rPr>
          <w:rFonts w:cs="Times New Roman"/>
          <w:noProof/>
        </w:rPr>
        <w:t>(</w:t>
      </w:r>
      <w:r w:rsidR="00A4659B">
        <w:rPr>
          <w:rFonts w:cs="Times New Roman"/>
          <w:b/>
          <w:noProof/>
        </w:rPr>
        <w:t>quamvis</w:t>
      </w:r>
      <w:r w:rsidR="00A4659B">
        <w:rPr>
          <w:rFonts w:cs="Times New Roman"/>
          <w:noProof/>
        </w:rPr>
        <w:t>)</w:t>
      </w:r>
      <w:r w:rsidR="00BE54A1">
        <w:rPr>
          <w:rFonts w:cs="Times New Roman"/>
          <w:noProof/>
        </w:rPr>
        <w:t> </w:t>
      </w:r>
      <w:r w:rsidR="00A4659B">
        <w:rPr>
          <w:rFonts w:cs="Times New Roman"/>
          <w:noProof/>
        </w:rPr>
        <w:t>+ subj. : bien que</w:t>
      </w:r>
    </w:p>
    <w:p w:rsidR="004961FD" w:rsidRPr="004961FD" w:rsidRDefault="004961FD" w:rsidP="00A852C0">
      <w:pPr>
        <w:spacing w:line="240" w:lineRule="auto"/>
        <w:ind w:left="284" w:hanging="284"/>
      </w:pPr>
      <w:proofErr w:type="spellStart"/>
      <w:r>
        <w:rPr>
          <w:b/>
        </w:rPr>
        <w:t>quilibet</w:t>
      </w:r>
      <w:proofErr w:type="spellEnd"/>
      <w:r>
        <w:rPr>
          <w:b/>
        </w:rPr>
        <w:t xml:space="preserve">, </w:t>
      </w:r>
      <w:proofErr w:type="spellStart"/>
      <w:r>
        <w:rPr>
          <w:b/>
        </w:rPr>
        <w:t>quaelibet</w:t>
      </w:r>
      <w:proofErr w:type="spellEnd"/>
      <w:r>
        <w:rPr>
          <w:b/>
        </w:rPr>
        <w:t xml:space="preserve">, </w:t>
      </w:r>
      <w:proofErr w:type="spellStart"/>
      <w:r>
        <w:rPr>
          <w:b/>
        </w:rPr>
        <w:t>quidlibet</w:t>
      </w:r>
      <w:proofErr w:type="spellEnd"/>
      <w:r>
        <w:rPr>
          <w:b/>
        </w:rPr>
        <w:t xml:space="preserve"> </w:t>
      </w:r>
      <w:r>
        <w:t>(</w:t>
      </w:r>
      <w:proofErr w:type="spellStart"/>
      <w:r>
        <w:rPr>
          <w:b/>
        </w:rPr>
        <w:t>quodlibet</w:t>
      </w:r>
      <w:proofErr w:type="spellEnd"/>
      <w:r>
        <w:t xml:space="preserve">) : n’importe </w:t>
      </w:r>
      <w:r w:rsidR="00912BDE">
        <w:t>(le)quel</w:t>
      </w:r>
    </w:p>
    <w:p w:rsidR="009D3878" w:rsidRPr="00912BDE" w:rsidRDefault="009D3878" w:rsidP="00A852C0">
      <w:pPr>
        <w:spacing w:line="240" w:lineRule="auto"/>
        <w:ind w:left="284" w:hanging="284"/>
      </w:pPr>
      <w:r w:rsidRPr="00994254">
        <w:rPr>
          <w:rFonts w:cs="Times New Roman"/>
          <w:b/>
          <w:noProof/>
        </w:rPr>
        <w:t>desip</w:t>
      </w:r>
      <w:r w:rsidR="00912BDE">
        <w:rPr>
          <w:rFonts w:cs="Times New Roman"/>
          <w:b/>
          <w:noProof/>
        </w:rPr>
        <w:t>io, is, ere </w:t>
      </w:r>
      <w:r w:rsidR="00912BDE">
        <w:rPr>
          <w:rFonts w:cs="Times New Roman"/>
          <w:noProof/>
        </w:rPr>
        <w:t>: avoir perdu l’esprit, extra</w:t>
      </w:r>
      <w:r w:rsidR="003F4C4F">
        <w:rPr>
          <w:rFonts w:cs="Times New Roman"/>
          <w:noProof/>
        </w:rPr>
        <w:t>-</w:t>
      </w:r>
      <w:r w:rsidR="00912BDE">
        <w:rPr>
          <w:rFonts w:cs="Times New Roman"/>
          <w:noProof/>
        </w:rPr>
        <w:t xml:space="preserve">vaguer </w:t>
      </w:r>
    </w:p>
    <w:p w:rsidR="009D3878" w:rsidRDefault="00F15D34" w:rsidP="00A852C0">
      <w:pPr>
        <w:spacing w:line="240" w:lineRule="auto"/>
        <w:ind w:left="284" w:hanging="284"/>
      </w:pPr>
      <w:r w:rsidRPr="0097668C">
        <w:rPr>
          <w:rFonts w:cs="Times New Roman"/>
          <w:b/>
          <w:noProof/>
        </w:rPr>
        <w:t>j</w:t>
      </w:r>
      <w:r w:rsidR="009D3878" w:rsidRPr="0097668C">
        <w:rPr>
          <w:rFonts w:cs="Times New Roman"/>
          <w:b/>
          <w:noProof/>
        </w:rPr>
        <w:t>uxta</w:t>
      </w:r>
      <w:r w:rsidR="00BE54A1" w:rsidRPr="0097668C">
        <w:rPr>
          <w:rFonts w:cs="Times New Roman"/>
          <w:b/>
          <w:noProof/>
        </w:rPr>
        <w:t> </w:t>
      </w:r>
      <w:r w:rsidRPr="0097668C">
        <w:rPr>
          <w:rFonts w:cs="Times New Roman"/>
          <w:b/>
          <w:noProof/>
        </w:rPr>
        <w:t>+ acc.</w:t>
      </w:r>
      <w:r>
        <w:rPr>
          <w:rFonts w:cs="Times New Roman"/>
          <w:noProof/>
        </w:rPr>
        <w:t> : selon</w:t>
      </w:r>
    </w:p>
    <w:p w:rsidR="00671343" w:rsidRDefault="00671343" w:rsidP="00A852C0">
      <w:pPr>
        <w:spacing w:line="240" w:lineRule="auto"/>
        <w:ind w:left="284" w:hanging="284"/>
      </w:pPr>
      <w:r w:rsidRPr="00994254">
        <w:rPr>
          <w:rFonts w:cs="Times New Roman"/>
          <w:b/>
          <w:noProof/>
        </w:rPr>
        <w:t>tantumdem</w:t>
      </w:r>
      <w:r w:rsidR="00BE54A1">
        <w:rPr>
          <w:rFonts w:cs="Times New Roman"/>
          <w:noProof/>
        </w:rPr>
        <w:t> :</w:t>
      </w:r>
      <w:r w:rsidR="00A35E82">
        <w:rPr>
          <w:rFonts w:cs="Times New Roman"/>
          <w:noProof/>
        </w:rPr>
        <w:t xml:space="preserve"> aussi grand, autant</w:t>
      </w:r>
    </w:p>
    <w:p w:rsidR="00671343" w:rsidRPr="002E44DD" w:rsidRDefault="00671343" w:rsidP="00A852C0">
      <w:pPr>
        <w:spacing w:line="240" w:lineRule="auto"/>
        <w:ind w:left="284" w:hanging="284"/>
      </w:pPr>
      <w:r w:rsidRPr="00994254">
        <w:rPr>
          <w:rFonts w:cs="Times New Roman"/>
          <w:b/>
          <w:noProof/>
        </w:rPr>
        <w:t>imperit</w:t>
      </w:r>
      <w:r w:rsidR="002E44DD">
        <w:rPr>
          <w:rFonts w:cs="Times New Roman"/>
          <w:b/>
          <w:noProof/>
        </w:rPr>
        <w:t>us, a, um</w:t>
      </w:r>
      <w:r w:rsidR="002E44DD">
        <w:rPr>
          <w:rFonts w:cs="Times New Roman"/>
          <w:noProof/>
        </w:rPr>
        <w:t xml:space="preserve"> : </w:t>
      </w:r>
      <w:r w:rsidR="005967D2" w:rsidRPr="005967D2">
        <w:rPr>
          <w:rFonts w:cs="Times New Roman"/>
          <w:noProof/>
        </w:rPr>
        <w:t>ignorant, inexpérimenté, mal informé</w:t>
      </w:r>
    </w:p>
    <w:p w:rsidR="00671343" w:rsidRDefault="00671343" w:rsidP="00A852C0">
      <w:pPr>
        <w:spacing w:line="240" w:lineRule="auto"/>
        <w:ind w:left="284" w:hanging="284"/>
      </w:pPr>
      <w:r w:rsidRPr="00994254">
        <w:rPr>
          <w:rFonts w:cs="Times New Roman"/>
          <w:b/>
          <w:noProof/>
        </w:rPr>
        <w:t>æque</w:t>
      </w:r>
      <w:r w:rsidR="00F15D34" w:rsidRPr="00994254">
        <w:rPr>
          <w:rFonts w:cs="Times New Roman"/>
          <w:b/>
          <w:noProof/>
        </w:rPr>
        <w:t xml:space="preserve">… </w:t>
      </w:r>
      <w:r w:rsidRPr="00994254">
        <w:rPr>
          <w:rFonts w:cs="Times New Roman"/>
          <w:b/>
          <w:noProof/>
        </w:rPr>
        <w:t>atque</w:t>
      </w:r>
      <w:r w:rsidR="00F15D34" w:rsidRPr="00994254">
        <w:rPr>
          <w:rFonts w:cs="Times New Roman"/>
          <w:b/>
          <w:noProof/>
        </w:rPr>
        <w:t xml:space="preserve"> (ac)</w:t>
      </w:r>
      <w:r w:rsidR="00BE54A1">
        <w:rPr>
          <w:rFonts w:cs="Times New Roman"/>
          <w:noProof/>
        </w:rPr>
        <w:t> :</w:t>
      </w:r>
      <w:r w:rsidR="00A35E82">
        <w:rPr>
          <w:rFonts w:cs="Times New Roman"/>
          <w:noProof/>
        </w:rPr>
        <w:t xml:space="preserve"> autant… que</w:t>
      </w:r>
    </w:p>
    <w:p w:rsidR="00671343" w:rsidRDefault="00671343" w:rsidP="00A852C0">
      <w:pPr>
        <w:spacing w:line="240" w:lineRule="auto"/>
        <w:ind w:left="284" w:hanging="284"/>
      </w:pPr>
      <w:r w:rsidRPr="00994254">
        <w:rPr>
          <w:rFonts w:cs="Times New Roman"/>
          <w:b/>
          <w:noProof/>
        </w:rPr>
        <w:t>modo</w:t>
      </w:r>
      <w:r w:rsidR="00BE54A1" w:rsidRPr="00994254">
        <w:rPr>
          <w:rFonts w:cs="Times New Roman"/>
          <w:b/>
          <w:noProof/>
        </w:rPr>
        <w:t> </w:t>
      </w:r>
      <w:r w:rsidR="00F539CE" w:rsidRPr="00994254">
        <w:rPr>
          <w:rFonts w:cs="Times New Roman"/>
          <w:b/>
          <w:noProof/>
        </w:rPr>
        <w:t>+ subj.</w:t>
      </w:r>
      <w:r w:rsidR="00F539CE">
        <w:rPr>
          <w:rFonts w:cs="Times New Roman"/>
          <w:noProof/>
        </w:rPr>
        <w:t> : pourvu que</w:t>
      </w:r>
    </w:p>
    <w:p w:rsidR="00671343" w:rsidRDefault="00671343" w:rsidP="00A852C0">
      <w:pPr>
        <w:spacing w:line="240" w:lineRule="auto"/>
        <w:ind w:left="284" w:hanging="284"/>
      </w:pPr>
      <w:r w:rsidRPr="00994254">
        <w:rPr>
          <w:rFonts w:cs="Times New Roman"/>
          <w:b/>
          <w:noProof/>
        </w:rPr>
        <w:t>s</w:t>
      </w:r>
      <w:r w:rsidR="00994254">
        <w:rPr>
          <w:rFonts w:cs="Times New Roman"/>
          <w:b/>
          <w:noProof/>
        </w:rPr>
        <w:t>aec</w:t>
      </w:r>
      <w:r w:rsidRPr="00994254">
        <w:rPr>
          <w:rFonts w:cs="Times New Roman"/>
          <w:b/>
          <w:noProof/>
        </w:rPr>
        <w:t>ulari</w:t>
      </w:r>
      <w:r w:rsidR="00994254">
        <w:rPr>
          <w:rFonts w:cs="Times New Roman"/>
          <w:b/>
          <w:noProof/>
        </w:rPr>
        <w:t>s, e</w:t>
      </w:r>
      <w:r w:rsidR="00BE54A1">
        <w:rPr>
          <w:rFonts w:cs="Times New Roman"/>
          <w:noProof/>
        </w:rPr>
        <w:t> :</w:t>
      </w:r>
      <w:r w:rsidR="00332E5E">
        <w:rPr>
          <w:rFonts w:cs="Times New Roman"/>
          <w:noProof/>
        </w:rPr>
        <w:t xml:space="preserve"> séculier, profane</w:t>
      </w:r>
    </w:p>
    <w:p w:rsidR="00671343" w:rsidRDefault="00671343" w:rsidP="00A852C0">
      <w:pPr>
        <w:spacing w:line="240" w:lineRule="auto"/>
        <w:ind w:left="284" w:hanging="284"/>
      </w:pPr>
      <w:r w:rsidRPr="00994254">
        <w:rPr>
          <w:rFonts w:cs="Times New Roman"/>
          <w:b/>
          <w:noProof/>
        </w:rPr>
        <w:t>episcop</w:t>
      </w:r>
      <w:r w:rsidR="00994254" w:rsidRPr="00994254">
        <w:rPr>
          <w:rFonts w:cs="Times New Roman"/>
          <w:b/>
          <w:noProof/>
        </w:rPr>
        <w:t>us, i, m.</w:t>
      </w:r>
      <w:r w:rsidR="00BE54A1">
        <w:rPr>
          <w:rFonts w:cs="Times New Roman"/>
          <w:noProof/>
        </w:rPr>
        <w:t> :</w:t>
      </w:r>
      <w:r w:rsidR="00994254">
        <w:rPr>
          <w:rFonts w:cs="Times New Roman"/>
          <w:noProof/>
        </w:rPr>
        <w:t xml:space="preserve"> évêque</w:t>
      </w:r>
    </w:p>
    <w:p w:rsidR="00D10A22" w:rsidRPr="00D10A22" w:rsidRDefault="00671343" w:rsidP="00A852C0">
      <w:pPr>
        <w:spacing w:line="240" w:lineRule="auto"/>
        <w:ind w:left="284" w:hanging="284"/>
        <w:rPr>
          <w:rFonts w:cs="Times New Roman"/>
          <w:noProof/>
        </w:rPr>
      </w:pPr>
      <w:r w:rsidRPr="00994254">
        <w:rPr>
          <w:rFonts w:cs="Times New Roman"/>
          <w:b/>
          <w:noProof/>
        </w:rPr>
        <w:t>avar</w:t>
      </w:r>
      <w:r w:rsidR="00117321" w:rsidRPr="00994254">
        <w:rPr>
          <w:rFonts w:cs="Times New Roman"/>
          <w:b/>
          <w:noProof/>
        </w:rPr>
        <w:t>us, a, um</w:t>
      </w:r>
      <w:r w:rsidR="00BE54A1">
        <w:rPr>
          <w:rFonts w:cs="Times New Roman"/>
          <w:noProof/>
        </w:rPr>
        <w:t> :</w:t>
      </w:r>
      <w:r w:rsidR="00117321">
        <w:rPr>
          <w:rFonts w:cs="Times New Roman"/>
          <w:noProof/>
        </w:rPr>
        <w:t xml:space="preserve"> rapace, avide</w:t>
      </w:r>
    </w:p>
    <w:p w:rsidR="00671343" w:rsidRPr="00630E8A" w:rsidRDefault="00671343" w:rsidP="00A852C0">
      <w:pPr>
        <w:spacing w:line="240" w:lineRule="auto"/>
        <w:ind w:left="284" w:hanging="284"/>
        <w:rPr>
          <w:rFonts w:cs="Times New Roman"/>
          <w:noProof/>
        </w:rPr>
      </w:pPr>
      <w:r w:rsidRPr="0089015F">
        <w:rPr>
          <w:rFonts w:cs="Times New Roman"/>
          <w:b/>
          <w:noProof/>
        </w:rPr>
        <w:t>abrod</w:t>
      </w:r>
      <w:r w:rsidR="00630E8A">
        <w:rPr>
          <w:rFonts w:cs="Times New Roman"/>
          <w:b/>
          <w:noProof/>
        </w:rPr>
        <w:t>o, is, ere, rosi, rosum</w:t>
      </w:r>
      <w:r w:rsidR="00630E8A">
        <w:rPr>
          <w:rFonts w:cs="Times New Roman"/>
          <w:noProof/>
        </w:rPr>
        <w:t> : détruire (en rongeant)</w:t>
      </w:r>
    </w:p>
    <w:p w:rsidR="00D10A22" w:rsidRPr="00D10A22" w:rsidRDefault="00D10A22" w:rsidP="00A852C0">
      <w:pPr>
        <w:spacing w:line="240" w:lineRule="auto"/>
        <w:ind w:left="284" w:hanging="284"/>
      </w:pPr>
      <w:r>
        <w:rPr>
          <w:b/>
        </w:rPr>
        <w:t xml:space="preserve">nomine + </w:t>
      </w:r>
      <w:proofErr w:type="spellStart"/>
      <w:r>
        <w:rPr>
          <w:b/>
        </w:rPr>
        <w:t>gén</w:t>
      </w:r>
      <w:proofErr w:type="spellEnd"/>
      <w:r>
        <w:rPr>
          <w:b/>
        </w:rPr>
        <w:t>. </w:t>
      </w:r>
      <w:r>
        <w:t xml:space="preserve">: sous couleur de </w:t>
      </w:r>
    </w:p>
    <w:p w:rsidR="00671343" w:rsidRDefault="0021681F" w:rsidP="00A852C0">
      <w:pPr>
        <w:spacing w:line="240" w:lineRule="auto"/>
        <w:ind w:left="284" w:hanging="284"/>
      </w:pPr>
      <w:r w:rsidRPr="0089015F">
        <w:rPr>
          <w:rFonts w:cs="Times New Roman"/>
          <w:b/>
          <w:noProof/>
        </w:rPr>
        <w:t>rudis, e</w:t>
      </w:r>
      <w:r w:rsidR="00BE54A1">
        <w:rPr>
          <w:rFonts w:cs="Times New Roman"/>
          <w:noProof/>
        </w:rPr>
        <w:t> :</w:t>
      </w:r>
      <w:r w:rsidR="00077B95" w:rsidRPr="00077B95">
        <w:t xml:space="preserve"> </w:t>
      </w:r>
      <w:r w:rsidR="00077B95" w:rsidRPr="00077B95">
        <w:rPr>
          <w:rFonts w:cs="Times New Roman"/>
          <w:noProof/>
        </w:rPr>
        <w:t>qui n</w:t>
      </w:r>
      <w:r w:rsidR="004C2EA5">
        <w:rPr>
          <w:rFonts w:cs="Times New Roman"/>
          <w:noProof/>
        </w:rPr>
        <w:t>’</w:t>
      </w:r>
      <w:bookmarkStart w:id="0" w:name="_GoBack"/>
      <w:bookmarkEnd w:id="0"/>
      <w:r w:rsidR="00077B95" w:rsidRPr="00077B95">
        <w:rPr>
          <w:rFonts w:cs="Times New Roman"/>
          <w:noProof/>
        </w:rPr>
        <w:t>est pas dégrossi, inculte, grossier, ignorant</w:t>
      </w:r>
    </w:p>
    <w:p w:rsidR="00671343" w:rsidRPr="00077B95" w:rsidRDefault="00671343" w:rsidP="00A852C0">
      <w:pPr>
        <w:spacing w:line="240" w:lineRule="auto"/>
        <w:ind w:left="284" w:hanging="284"/>
      </w:pPr>
      <w:r w:rsidRPr="0089015F">
        <w:rPr>
          <w:rFonts w:cs="Times New Roman"/>
          <w:b/>
          <w:noProof/>
        </w:rPr>
        <w:t>corri</w:t>
      </w:r>
      <w:r w:rsidR="0021681F" w:rsidRPr="0089015F">
        <w:rPr>
          <w:rFonts w:cs="Times New Roman"/>
          <w:b/>
          <w:noProof/>
        </w:rPr>
        <w:t>vo, as, are, avi, atum</w:t>
      </w:r>
      <w:r w:rsidR="0021681F">
        <w:rPr>
          <w:rFonts w:cs="Times New Roman"/>
          <w:noProof/>
        </w:rPr>
        <w:t> </w:t>
      </w:r>
      <w:r w:rsidR="00077B95">
        <w:rPr>
          <w:rFonts w:cs="Times New Roman"/>
          <w:noProof/>
        </w:rPr>
        <w:t xml:space="preserve">(de </w:t>
      </w:r>
      <w:r w:rsidR="00077B95">
        <w:rPr>
          <w:rFonts w:cs="Times New Roman"/>
          <w:i/>
          <w:noProof/>
        </w:rPr>
        <w:t xml:space="preserve">cum </w:t>
      </w:r>
      <w:r w:rsidR="00077B95">
        <w:rPr>
          <w:rFonts w:cs="Times New Roman"/>
          <w:noProof/>
        </w:rPr>
        <w:t xml:space="preserve">et </w:t>
      </w:r>
      <w:r w:rsidR="00077B95">
        <w:rPr>
          <w:rFonts w:cs="Times New Roman"/>
          <w:i/>
          <w:noProof/>
        </w:rPr>
        <w:t>rivus</w:t>
      </w:r>
      <w:r w:rsidR="00077B95">
        <w:rPr>
          <w:rFonts w:cs="Times New Roman"/>
          <w:noProof/>
        </w:rPr>
        <w:t xml:space="preserve">) : litt. </w:t>
      </w:r>
      <w:r w:rsidR="00077B95" w:rsidRPr="00077B95">
        <w:rPr>
          <w:rFonts w:cs="Times New Roman"/>
          <w:noProof/>
        </w:rPr>
        <w:t>amener (des eaux) dans le même lieu</w:t>
      </w:r>
    </w:p>
    <w:p w:rsidR="00F13A5E" w:rsidRDefault="00671343" w:rsidP="00A852C0">
      <w:pPr>
        <w:spacing w:line="240" w:lineRule="auto"/>
        <w:ind w:left="284" w:hanging="284"/>
      </w:pPr>
      <w:r w:rsidRPr="00117321">
        <w:rPr>
          <w:rFonts w:cs="Times New Roman"/>
          <w:b/>
          <w:noProof/>
        </w:rPr>
        <w:t>raro</w:t>
      </w:r>
      <w:r w:rsidR="00BE54A1">
        <w:rPr>
          <w:rFonts w:cs="Times New Roman"/>
          <w:noProof/>
        </w:rPr>
        <w:t> :</w:t>
      </w:r>
      <w:r w:rsidR="00117321">
        <w:t xml:space="preserve"> rarement</w:t>
      </w:r>
    </w:p>
    <w:p w:rsidR="00A852C0" w:rsidRDefault="00A852C0" w:rsidP="00BE06C8">
      <w:pPr>
        <w:spacing w:line="240" w:lineRule="auto"/>
        <w:ind w:firstLine="0"/>
        <w:sectPr w:rsidR="00A852C0" w:rsidSect="00A852C0">
          <w:type w:val="continuous"/>
          <w:pgSz w:w="11906" w:h="16838"/>
          <w:pgMar w:top="1417" w:right="1417" w:bottom="1417" w:left="1417" w:header="708" w:footer="708" w:gutter="0"/>
          <w:cols w:num="2" w:space="708"/>
          <w:docGrid w:linePitch="360"/>
        </w:sectPr>
      </w:pPr>
    </w:p>
    <w:p w:rsidR="00787111" w:rsidRDefault="00787111" w:rsidP="00BE06C8">
      <w:pPr>
        <w:spacing w:line="240" w:lineRule="auto"/>
        <w:ind w:firstLine="0"/>
      </w:pPr>
    </w:p>
    <w:p w:rsidR="00787111" w:rsidRDefault="00787111" w:rsidP="00533EB5"/>
    <w:p w:rsidR="00ED184A" w:rsidRPr="006E04CD" w:rsidRDefault="00ED184A" w:rsidP="00ED184A">
      <w:pPr>
        <w:ind w:firstLine="0"/>
        <w:rPr>
          <w:rFonts w:cs="Times New Roman"/>
          <w:noProof/>
        </w:rPr>
      </w:pPr>
    </w:p>
    <w:sectPr w:rsidR="00ED184A" w:rsidRPr="006E04CD" w:rsidSect="00A852C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4FB" w:rsidRDefault="002544FB" w:rsidP="00D9546C">
      <w:pPr>
        <w:spacing w:line="240" w:lineRule="auto"/>
      </w:pPr>
      <w:r>
        <w:separator/>
      </w:r>
    </w:p>
  </w:endnote>
  <w:endnote w:type="continuationSeparator" w:id="0">
    <w:p w:rsidR="002544FB" w:rsidRDefault="002544FB" w:rsidP="00D9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4FB" w:rsidRDefault="002544FB" w:rsidP="00D9546C">
      <w:pPr>
        <w:spacing w:line="240" w:lineRule="auto"/>
      </w:pPr>
      <w:r>
        <w:separator/>
      </w:r>
    </w:p>
  </w:footnote>
  <w:footnote w:type="continuationSeparator" w:id="0">
    <w:p w:rsidR="002544FB" w:rsidRDefault="002544FB" w:rsidP="00D9546C">
      <w:pPr>
        <w:spacing w:line="240" w:lineRule="auto"/>
      </w:pPr>
      <w:r>
        <w:continuationSeparator/>
      </w:r>
    </w:p>
  </w:footnote>
  <w:footnote w:id="1">
    <w:p w:rsidR="00742767" w:rsidRPr="00F21E41" w:rsidRDefault="00742767" w:rsidP="00742767">
      <w:pPr>
        <w:pStyle w:val="Notedebasdepage"/>
        <w:spacing w:line="240" w:lineRule="auto"/>
      </w:pPr>
      <w:r w:rsidRPr="00F21E41">
        <w:rPr>
          <w:rStyle w:val="Appelnotedebasdep"/>
        </w:rPr>
        <w:footnoteRef/>
      </w:r>
      <w:r w:rsidRPr="00F21E41">
        <w:t xml:space="preserve"> Nicolas Maillard </w:t>
      </w:r>
      <w:proofErr w:type="gramStart"/>
      <w:r w:rsidRPr="00F21E41">
        <w:t>( ?</w:t>
      </w:r>
      <w:proofErr w:type="gramEnd"/>
      <w:r w:rsidRPr="00F21E41">
        <w:t xml:space="preserve"> – 1565), que Postel a probablement fréquenté en raison de ses sympathies humanistes. Il est en effet connu pour avoir examiné avec bienveillance les écrits d’Érasme, correspondu avec ce dernier, défendu les études grecques et préconisé un recours, certes limité, à de nouvelles traductions de la Bible. Cela lui vaut l’inimitié de Noël </w:t>
      </w:r>
      <w:proofErr w:type="spellStart"/>
      <w:r w:rsidRPr="00F21E41">
        <w:t>Béda</w:t>
      </w:r>
      <w:proofErr w:type="spellEnd"/>
      <w:r w:rsidRPr="00F21E41">
        <w:t>, chef de file du camp conservateur parmi les théologiens, mais ne l’empêche pas de jouer le rôle d’inquisiteur en 1546, quand sont arrêtés, torturés puis condamnés à mort quatorze membres de l’Église de Meaux, dans un épisode marquant de la répression religieuse en France.</w:t>
      </w:r>
    </w:p>
  </w:footnote>
  <w:footnote w:id="2">
    <w:p w:rsidR="00742767" w:rsidRPr="00F21E41" w:rsidRDefault="00742767" w:rsidP="00742767">
      <w:pPr>
        <w:pStyle w:val="Notedebasdepage"/>
        <w:spacing w:line="240" w:lineRule="auto"/>
      </w:pPr>
      <w:r w:rsidRPr="00F21E41">
        <w:rPr>
          <w:rStyle w:val="Appelnotedebasdep"/>
        </w:rPr>
        <w:footnoteRef/>
      </w:r>
      <w:r w:rsidRPr="00F21E41">
        <w:t xml:space="preserve"> Le bénédictin Joachim </w:t>
      </w:r>
      <w:proofErr w:type="spellStart"/>
      <w:r w:rsidRPr="00F21E41">
        <w:t>Périon</w:t>
      </w:r>
      <w:proofErr w:type="spellEnd"/>
      <w:r w:rsidRPr="00F21E41">
        <w:t xml:space="preserve"> (1499 ? – 1559) est reçu docteur en théologie en 1542. En 1540, il s’engage dans une retraduction complète d’Aristote en latin, dont les principes sont exposés la même année dans un traité </w:t>
      </w:r>
      <w:r w:rsidRPr="00F21E41">
        <w:rPr>
          <w:i/>
        </w:rPr>
        <w:t xml:space="preserve">De </w:t>
      </w:r>
      <w:proofErr w:type="spellStart"/>
      <w:r w:rsidRPr="00F21E41">
        <w:rPr>
          <w:i/>
        </w:rPr>
        <w:t>optimo</w:t>
      </w:r>
      <w:proofErr w:type="spellEnd"/>
      <w:r w:rsidRPr="00F21E41">
        <w:rPr>
          <w:i/>
        </w:rPr>
        <w:t xml:space="preserve"> </w:t>
      </w:r>
      <w:proofErr w:type="spellStart"/>
      <w:r w:rsidRPr="00F21E41">
        <w:rPr>
          <w:i/>
        </w:rPr>
        <w:t>genere</w:t>
      </w:r>
      <w:proofErr w:type="spellEnd"/>
      <w:r w:rsidRPr="00F21E41">
        <w:rPr>
          <w:i/>
        </w:rPr>
        <w:t xml:space="preserve"> </w:t>
      </w:r>
      <w:proofErr w:type="spellStart"/>
      <w:r w:rsidRPr="00F21E41">
        <w:rPr>
          <w:i/>
        </w:rPr>
        <w:t>interpretandi</w:t>
      </w:r>
      <w:proofErr w:type="spellEnd"/>
      <w:r w:rsidRPr="00F21E41">
        <w:t xml:space="preserve"> et qui, influencée par la lecture de Leonardo Bruni, est d’inspiration clairement humaniste.</w:t>
      </w:r>
    </w:p>
  </w:footnote>
  <w:footnote w:id="3">
    <w:p w:rsidR="00742767" w:rsidRPr="00F21E41" w:rsidRDefault="00742767" w:rsidP="00742767">
      <w:pPr>
        <w:pStyle w:val="Notedebasdepage"/>
        <w:spacing w:line="240" w:lineRule="auto"/>
      </w:pPr>
      <w:r w:rsidRPr="00F21E41">
        <w:rPr>
          <w:rStyle w:val="Appelnotedebasdep"/>
        </w:rPr>
        <w:footnoteRef/>
      </w:r>
      <w:r w:rsidRPr="00F21E41">
        <w:t xml:space="preserve"> Le mot </w:t>
      </w:r>
      <w:proofErr w:type="spellStart"/>
      <w:r w:rsidRPr="00F21E41">
        <w:rPr>
          <w:i/>
          <w:iCs/>
        </w:rPr>
        <w:t>furqān</w:t>
      </w:r>
      <w:proofErr w:type="spellEnd"/>
      <w:r w:rsidRPr="00F21E41">
        <w:t xml:space="preserve"> apparaît sept fois dans le Coran (</w:t>
      </w:r>
      <w:r w:rsidRPr="00F21E41">
        <w:rPr>
          <w:smallCaps/>
        </w:rPr>
        <w:t xml:space="preserve">ii, </w:t>
      </w:r>
      <w:r w:rsidRPr="00F21E41">
        <w:t xml:space="preserve">53 et 185 ; </w:t>
      </w:r>
      <w:r w:rsidRPr="00F21E41">
        <w:rPr>
          <w:smallCaps/>
        </w:rPr>
        <w:t xml:space="preserve">iii, </w:t>
      </w:r>
      <w:r w:rsidRPr="00F21E41">
        <w:t xml:space="preserve">4 ; </w:t>
      </w:r>
      <w:r w:rsidRPr="00F21E41">
        <w:rPr>
          <w:smallCaps/>
        </w:rPr>
        <w:t>viii, </w:t>
      </w:r>
      <w:r w:rsidRPr="00F21E41">
        <w:t xml:space="preserve">29 et 41 ; </w:t>
      </w:r>
      <w:r w:rsidRPr="00F21E41">
        <w:rPr>
          <w:smallCaps/>
        </w:rPr>
        <w:t>xxi</w:t>
      </w:r>
      <w:r w:rsidRPr="00F21E41">
        <w:t xml:space="preserve">, 48 et </w:t>
      </w:r>
      <w:r w:rsidRPr="00F21E41">
        <w:rPr>
          <w:smallCaps/>
        </w:rPr>
        <w:t>xxv</w:t>
      </w:r>
      <w:r w:rsidRPr="00F21E41">
        <w:t xml:space="preserve">, 1). Il donne même son titre à la sourate </w:t>
      </w:r>
      <w:r w:rsidRPr="00F21E41">
        <w:rPr>
          <w:smallCaps/>
        </w:rPr>
        <w:t>xxv</w:t>
      </w:r>
      <w:r w:rsidRPr="00F21E41">
        <w:t>. On le traduit ordinairement par « critère » ou par « discernement ». Dans la tradition musulmane, il désigne en particulier la démarcation entre le bien et le mal que permet d’opérer le Coran, ce qui peut expliquer que le nom d’</w:t>
      </w:r>
      <w:r w:rsidRPr="00F21E41">
        <w:rPr>
          <w:i/>
          <w:iCs/>
        </w:rPr>
        <w:t>al-</w:t>
      </w:r>
      <w:proofErr w:type="spellStart"/>
      <w:r w:rsidRPr="00F21E41">
        <w:rPr>
          <w:i/>
          <w:iCs/>
        </w:rPr>
        <w:t>Furqān</w:t>
      </w:r>
      <w:proofErr w:type="spellEnd"/>
      <w:r w:rsidRPr="00F21E41">
        <w:t xml:space="preserve"> (</w:t>
      </w:r>
      <w:r w:rsidRPr="00F21E41">
        <w:rPr>
          <w:i/>
        </w:rPr>
        <w:t>al</w:t>
      </w:r>
      <w:r w:rsidRPr="00F21E41">
        <w:t xml:space="preserve"> étant l’article) soit communément donné au texte saint de l’islam (comme c’est déjà le cas, parmi les versets mentionnés ci-dessus, en </w:t>
      </w:r>
      <w:r w:rsidRPr="00F21E41">
        <w:rPr>
          <w:smallCaps/>
        </w:rPr>
        <w:t>ii</w:t>
      </w:r>
      <w:r w:rsidRPr="00F21E41">
        <w:t xml:space="preserve">, 185 et </w:t>
      </w:r>
      <w:r w:rsidRPr="00F21E41">
        <w:rPr>
          <w:smallCaps/>
        </w:rPr>
        <w:t>xxv, 1)</w:t>
      </w:r>
      <w:r w:rsidRPr="00F21E4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546C"/>
    <w:rsid w:val="0001328B"/>
    <w:rsid w:val="00020B4E"/>
    <w:rsid w:val="00030D88"/>
    <w:rsid w:val="0003306F"/>
    <w:rsid w:val="00046536"/>
    <w:rsid w:val="000616D1"/>
    <w:rsid w:val="00062547"/>
    <w:rsid w:val="00077B95"/>
    <w:rsid w:val="00082FA1"/>
    <w:rsid w:val="000909F6"/>
    <w:rsid w:val="000B497F"/>
    <w:rsid w:val="000B78B8"/>
    <w:rsid w:val="000C6D39"/>
    <w:rsid w:val="000E0FAA"/>
    <w:rsid w:val="0010785A"/>
    <w:rsid w:val="00112E59"/>
    <w:rsid w:val="00117321"/>
    <w:rsid w:val="0013021A"/>
    <w:rsid w:val="00146260"/>
    <w:rsid w:val="00147DF5"/>
    <w:rsid w:val="00157AF1"/>
    <w:rsid w:val="001710C1"/>
    <w:rsid w:val="00176CF4"/>
    <w:rsid w:val="00176D45"/>
    <w:rsid w:val="001826BE"/>
    <w:rsid w:val="00187E0D"/>
    <w:rsid w:val="001A38DF"/>
    <w:rsid w:val="001B53A5"/>
    <w:rsid w:val="001C697F"/>
    <w:rsid w:val="001D1C23"/>
    <w:rsid w:val="001E293E"/>
    <w:rsid w:val="001F267D"/>
    <w:rsid w:val="00213B03"/>
    <w:rsid w:val="0021681F"/>
    <w:rsid w:val="00226498"/>
    <w:rsid w:val="002338FA"/>
    <w:rsid w:val="002415E6"/>
    <w:rsid w:val="002544FB"/>
    <w:rsid w:val="00281BAD"/>
    <w:rsid w:val="002829A2"/>
    <w:rsid w:val="002928DD"/>
    <w:rsid w:val="002962AC"/>
    <w:rsid w:val="002A1CF3"/>
    <w:rsid w:val="002B12D9"/>
    <w:rsid w:val="002E44DD"/>
    <w:rsid w:val="002F625D"/>
    <w:rsid w:val="00302F84"/>
    <w:rsid w:val="0030530E"/>
    <w:rsid w:val="00307839"/>
    <w:rsid w:val="003170AE"/>
    <w:rsid w:val="00332E5E"/>
    <w:rsid w:val="00334EBE"/>
    <w:rsid w:val="003442CD"/>
    <w:rsid w:val="003468CE"/>
    <w:rsid w:val="00346D0D"/>
    <w:rsid w:val="00371C54"/>
    <w:rsid w:val="0037223F"/>
    <w:rsid w:val="00380820"/>
    <w:rsid w:val="003825C4"/>
    <w:rsid w:val="00397749"/>
    <w:rsid w:val="003C1B23"/>
    <w:rsid w:val="003C3010"/>
    <w:rsid w:val="003C6B8A"/>
    <w:rsid w:val="003F4C4F"/>
    <w:rsid w:val="003F5C7E"/>
    <w:rsid w:val="004241B8"/>
    <w:rsid w:val="004251A5"/>
    <w:rsid w:val="00437419"/>
    <w:rsid w:val="0044658C"/>
    <w:rsid w:val="00460D3B"/>
    <w:rsid w:val="00470D1B"/>
    <w:rsid w:val="00473CB5"/>
    <w:rsid w:val="0048329A"/>
    <w:rsid w:val="0048414B"/>
    <w:rsid w:val="00493143"/>
    <w:rsid w:val="004940E1"/>
    <w:rsid w:val="004961FD"/>
    <w:rsid w:val="004A3C08"/>
    <w:rsid w:val="004B30F4"/>
    <w:rsid w:val="004C2EA5"/>
    <w:rsid w:val="004F4B23"/>
    <w:rsid w:val="0051023D"/>
    <w:rsid w:val="00533EB5"/>
    <w:rsid w:val="005362D2"/>
    <w:rsid w:val="00537312"/>
    <w:rsid w:val="00545652"/>
    <w:rsid w:val="00553A00"/>
    <w:rsid w:val="00591F28"/>
    <w:rsid w:val="005942E3"/>
    <w:rsid w:val="005967D2"/>
    <w:rsid w:val="005E445D"/>
    <w:rsid w:val="005F0106"/>
    <w:rsid w:val="006019C6"/>
    <w:rsid w:val="00604090"/>
    <w:rsid w:val="006150A2"/>
    <w:rsid w:val="00621F9D"/>
    <w:rsid w:val="006234A6"/>
    <w:rsid w:val="00630E8A"/>
    <w:rsid w:val="00632740"/>
    <w:rsid w:val="006438FB"/>
    <w:rsid w:val="00671343"/>
    <w:rsid w:val="00685316"/>
    <w:rsid w:val="00694075"/>
    <w:rsid w:val="00696511"/>
    <w:rsid w:val="006D5603"/>
    <w:rsid w:val="006E04CD"/>
    <w:rsid w:val="00700AC1"/>
    <w:rsid w:val="00711283"/>
    <w:rsid w:val="00726570"/>
    <w:rsid w:val="00730C63"/>
    <w:rsid w:val="00736E39"/>
    <w:rsid w:val="00742767"/>
    <w:rsid w:val="007520CC"/>
    <w:rsid w:val="007711DD"/>
    <w:rsid w:val="00772149"/>
    <w:rsid w:val="00777C69"/>
    <w:rsid w:val="00784DB3"/>
    <w:rsid w:val="00787111"/>
    <w:rsid w:val="007A44C0"/>
    <w:rsid w:val="007C56D0"/>
    <w:rsid w:val="00802138"/>
    <w:rsid w:val="00834D3D"/>
    <w:rsid w:val="008364F0"/>
    <w:rsid w:val="0084112E"/>
    <w:rsid w:val="00853F8D"/>
    <w:rsid w:val="00874A17"/>
    <w:rsid w:val="008758F4"/>
    <w:rsid w:val="00881BAC"/>
    <w:rsid w:val="00885EF1"/>
    <w:rsid w:val="0089015F"/>
    <w:rsid w:val="00892FA9"/>
    <w:rsid w:val="008C1063"/>
    <w:rsid w:val="008D3AA1"/>
    <w:rsid w:val="008D4CAE"/>
    <w:rsid w:val="008E2412"/>
    <w:rsid w:val="008F428E"/>
    <w:rsid w:val="0090059D"/>
    <w:rsid w:val="009044FF"/>
    <w:rsid w:val="00912BDE"/>
    <w:rsid w:val="00930E2A"/>
    <w:rsid w:val="00935C12"/>
    <w:rsid w:val="0093700B"/>
    <w:rsid w:val="00942413"/>
    <w:rsid w:val="00972F13"/>
    <w:rsid w:val="0097668C"/>
    <w:rsid w:val="00980142"/>
    <w:rsid w:val="00982F8D"/>
    <w:rsid w:val="00992B29"/>
    <w:rsid w:val="00994254"/>
    <w:rsid w:val="009B09F6"/>
    <w:rsid w:val="009B3FB4"/>
    <w:rsid w:val="009B45CD"/>
    <w:rsid w:val="009C6938"/>
    <w:rsid w:val="009D2B9A"/>
    <w:rsid w:val="009D3878"/>
    <w:rsid w:val="009E3656"/>
    <w:rsid w:val="00A22BDD"/>
    <w:rsid w:val="00A35E82"/>
    <w:rsid w:val="00A4659B"/>
    <w:rsid w:val="00A474D0"/>
    <w:rsid w:val="00A63FD3"/>
    <w:rsid w:val="00A800FF"/>
    <w:rsid w:val="00A852C0"/>
    <w:rsid w:val="00A91195"/>
    <w:rsid w:val="00AF1EC7"/>
    <w:rsid w:val="00B05FD1"/>
    <w:rsid w:val="00B0624A"/>
    <w:rsid w:val="00B06E89"/>
    <w:rsid w:val="00B21D01"/>
    <w:rsid w:val="00B27BFA"/>
    <w:rsid w:val="00B324EC"/>
    <w:rsid w:val="00B43C8B"/>
    <w:rsid w:val="00B6067A"/>
    <w:rsid w:val="00B82DC4"/>
    <w:rsid w:val="00B8662C"/>
    <w:rsid w:val="00B92820"/>
    <w:rsid w:val="00BC1F9C"/>
    <w:rsid w:val="00BD5DA0"/>
    <w:rsid w:val="00BE06C8"/>
    <w:rsid w:val="00BE2605"/>
    <w:rsid w:val="00BE2FDF"/>
    <w:rsid w:val="00BE54A1"/>
    <w:rsid w:val="00C16A2B"/>
    <w:rsid w:val="00C2336E"/>
    <w:rsid w:val="00C45926"/>
    <w:rsid w:val="00C6407B"/>
    <w:rsid w:val="00C653C1"/>
    <w:rsid w:val="00C722C0"/>
    <w:rsid w:val="00C83F07"/>
    <w:rsid w:val="00C94521"/>
    <w:rsid w:val="00CA5647"/>
    <w:rsid w:val="00CC4D56"/>
    <w:rsid w:val="00CE312F"/>
    <w:rsid w:val="00CE3465"/>
    <w:rsid w:val="00CF454E"/>
    <w:rsid w:val="00D01565"/>
    <w:rsid w:val="00D04507"/>
    <w:rsid w:val="00D10A22"/>
    <w:rsid w:val="00D34EA0"/>
    <w:rsid w:val="00D70C05"/>
    <w:rsid w:val="00D770EC"/>
    <w:rsid w:val="00D9546C"/>
    <w:rsid w:val="00DA600E"/>
    <w:rsid w:val="00DB0526"/>
    <w:rsid w:val="00DC0BAC"/>
    <w:rsid w:val="00DE2FAE"/>
    <w:rsid w:val="00E05FC6"/>
    <w:rsid w:val="00E07246"/>
    <w:rsid w:val="00E43609"/>
    <w:rsid w:val="00E675A2"/>
    <w:rsid w:val="00E6792A"/>
    <w:rsid w:val="00E758AE"/>
    <w:rsid w:val="00E83136"/>
    <w:rsid w:val="00E86039"/>
    <w:rsid w:val="00ED184A"/>
    <w:rsid w:val="00EF7CBF"/>
    <w:rsid w:val="00F043BA"/>
    <w:rsid w:val="00F13A5E"/>
    <w:rsid w:val="00F15D34"/>
    <w:rsid w:val="00F1762B"/>
    <w:rsid w:val="00F307B2"/>
    <w:rsid w:val="00F43103"/>
    <w:rsid w:val="00F539CE"/>
    <w:rsid w:val="00F55BF1"/>
    <w:rsid w:val="00F66F32"/>
    <w:rsid w:val="00F70816"/>
    <w:rsid w:val="00F715BD"/>
    <w:rsid w:val="00FE3048"/>
    <w:rsid w:val="00FE333A"/>
    <w:rsid w:val="00FE596D"/>
    <w:rsid w:val="00FE73C5"/>
    <w:rsid w:val="00FE7708"/>
    <w:rsid w:val="00FF44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A941"/>
  <w15:docId w15:val="{B039C875-7A06-1F4A-BAF0-B400E006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ind w:firstLine="45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8FA"/>
    <w:pPr>
      <w:spacing w:line="360" w:lineRule="auto"/>
    </w:pPr>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7520CC"/>
    <w:rPr>
      <w:rFonts w:cs="Times New Roman"/>
      <w:sz w:val="20"/>
      <w:szCs w:val="20"/>
    </w:rPr>
  </w:style>
  <w:style w:type="character" w:customStyle="1" w:styleId="NotedebasdepageCar">
    <w:name w:val="Note de bas de page Car"/>
    <w:basedOn w:val="Policepardfaut"/>
    <w:link w:val="Notedebasdepage"/>
    <w:uiPriority w:val="99"/>
    <w:rsid w:val="007520CC"/>
    <w:rPr>
      <w:rFonts w:ascii="Times New Roman" w:hAnsi="Times New Roman" w:cs="Times New Roman"/>
      <w:sz w:val="20"/>
      <w:szCs w:val="20"/>
    </w:rPr>
  </w:style>
  <w:style w:type="character" w:styleId="Appelnotedebasdep">
    <w:name w:val="footnote reference"/>
    <w:basedOn w:val="Policepardfaut"/>
    <w:uiPriority w:val="99"/>
    <w:semiHidden/>
    <w:unhideWhenUsed/>
    <w:rsid w:val="00D9546C"/>
    <w:rPr>
      <w:vertAlign w:val="superscript"/>
    </w:rPr>
  </w:style>
  <w:style w:type="paragraph" w:styleId="Paragraphedeliste">
    <w:name w:val="List Paragraph"/>
    <w:basedOn w:val="Normal"/>
    <w:uiPriority w:val="34"/>
    <w:qFormat/>
    <w:rsid w:val="00D9546C"/>
    <w:pPr>
      <w:ind w:left="720"/>
      <w:contextualSpacing/>
    </w:pPr>
  </w:style>
  <w:style w:type="character" w:styleId="Lienhypertexte">
    <w:name w:val="Hyperlink"/>
    <w:basedOn w:val="Policepardfaut"/>
    <w:uiPriority w:val="99"/>
    <w:unhideWhenUsed/>
    <w:rsid w:val="00062547"/>
    <w:rPr>
      <w:color w:val="0000FF" w:themeColor="hyperlink"/>
      <w:u w:val="single"/>
    </w:rPr>
  </w:style>
  <w:style w:type="character" w:styleId="Lienhypertextesuivivisit">
    <w:name w:val="FollowedHyperlink"/>
    <w:basedOn w:val="Policepardfaut"/>
    <w:uiPriority w:val="99"/>
    <w:semiHidden/>
    <w:unhideWhenUsed/>
    <w:rsid w:val="00942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google.fr/books?id=G_tiAAAAcAAJ&amp;printsec=frontcover&amp;dq=alcorani+postel&amp;hl=fr&amp;sa=X&amp;ved=2ahUKEwim2_aH-sXuAhUNExoKHTVFDqMQ6AEwBHoECAEQA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8FADE-A975-1140-8D74-0E5294A51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4</Pages>
  <Words>1276</Words>
  <Characters>7023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Jérémie Pinguet</cp:lastModifiedBy>
  <cp:revision>247</cp:revision>
  <dcterms:created xsi:type="dcterms:W3CDTF">2021-06-21T15:38:00Z</dcterms:created>
  <dcterms:modified xsi:type="dcterms:W3CDTF">2021-06-23T18:54:00Z</dcterms:modified>
</cp:coreProperties>
</file>